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E53" w:rsidRDefault="00AE0982" w:rsidP="005A0A81">
      <w:pPr>
        <w:spacing w:line="240" w:lineRule="auto"/>
        <w:rPr>
          <w:sz w:val="24"/>
          <w:szCs w:val="24"/>
        </w:rPr>
      </w:pPr>
      <w:r>
        <w:rPr>
          <w:sz w:val="24"/>
          <w:szCs w:val="24"/>
        </w:rPr>
        <w:t xml:space="preserve">                                                                         </w:t>
      </w:r>
      <w:bookmarkStart w:id="0" w:name="_GoBack"/>
      <w:bookmarkEnd w:id="0"/>
    </w:p>
    <w:p w:rsidR="00231115" w:rsidRDefault="005A0A81" w:rsidP="00231115">
      <w:pPr>
        <w:pStyle w:val="Zkladntext"/>
      </w:pPr>
      <w:r>
        <w:t xml:space="preserve">                                                           </w:t>
      </w:r>
      <w:r w:rsidR="00231115">
        <w:rPr>
          <w:noProof/>
        </w:rPr>
        <w:drawing>
          <wp:inline distT="0" distB="0" distL="0" distR="0">
            <wp:extent cx="800100" cy="914400"/>
            <wp:effectExtent l="0" t="0" r="0" b="0"/>
            <wp:docPr id="1" name="Obrázok 1"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B"/>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914400"/>
                    </a:xfrm>
                    <a:prstGeom prst="rect">
                      <a:avLst/>
                    </a:prstGeom>
                    <a:noFill/>
                    <a:ln>
                      <a:noFill/>
                    </a:ln>
                  </pic:spPr>
                </pic:pic>
              </a:graphicData>
            </a:graphic>
          </wp:inline>
        </w:drawing>
      </w:r>
    </w:p>
    <w:p w:rsidR="005A0A81" w:rsidRDefault="005A0A81" w:rsidP="005A0A81">
      <w:pPr>
        <w:spacing w:line="240" w:lineRule="auto"/>
        <w:rPr>
          <w:sz w:val="24"/>
          <w:szCs w:val="24"/>
        </w:rPr>
      </w:pPr>
      <w:r>
        <w:rPr>
          <w:sz w:val="24"/>
          <w:szCs w:val="24"/>
        </w:rPr>
        <w:t xml:space="preserve">          </w:t>
      </w:r>
    </w:p>
    <w:p w:rsidR="007A6C56" w:rsidRDefault="007A6C56" w:rsidP="005A0A81">
      <w:pPr>
        <w:spacing w:line="240" w:lineRule="auto"/>
        <w:rPr>
          <w:sz w:val="24"/>
          <w:szCs w:val="24"/>
        </w:rPr>
      </w:pPr>
    </w:p>
    <w:p w:rsidR="007A6C56" w:rsidRDefault="007A6C56" w:rsidP="005A0A81">
      <w:pPr>
        <w:spacing w:line="240" w:lineRule="auto"/>
        <w:rPr>
          <w:sz w:val="24"/>
          <w:szCs w:val="24"/>
        </w:rPr>
      </w:pPr>
    </w:p>
    <w:p w:rsidR="005A0A81" w:rsidRDefault="005A0A81" w:rsidP="005A0A81">
      <w:pPr>
        <w:spacing w:line="240" w:lineRule="auto"/>
        <w:rPr>
          <w:sz w:val="24"/>
          <w:szCs w:val="24"/>
        </w:rPr>
      </w:pPr>
    </w:p>
    <w:p w:rsidR="005A0A81" w:rsidRDefault="005A0A81" w:rsidP="005A0A81">
      <w:pPr>
        <w:spacing w:line="240" w:lineRule="auto"/>
        <w:rPr>
          <w:b/>
          <w:sz w:val="36"/>
          <w:szCs w:val="36"/>
        </w:rPr>
      </w:pPr>
      <w:r>
        <w:rPr>
          <w:sz w:val="24"/>
          <w:szCs w:val="24"/>
        </w:rPr>
        <w:t xml:space="preserve">                       </w:t>
      </w:r>
      <w:r w:rsidR="00DB0407">
        <w:rPr>
          <w:sz w:val="24"/>
          <w:szCs w:val="24"/>
        </w:rPr>
        <w:t xml:space="preserve">    </w:t>
      </w:r>
      <w:r>
        <w:rPr>
          <w:sz w:val="24"/>
          <w:szCs w:val="24"/>
        </w:rPr>
        <w:t xml:space="preserve">      </w:t>
      </w:r>
      <w:r w:rsidRPr="00D501EE">
        <w:rPr>
          <w:b/>
          <w:sz w:val="36"/>
          <w:szCs w:val="36"/>
        </w:rPr>
        <w:t>VŠEOBECNE  ZÁV</w:t>
      </w:r>
      <w:r w:rsidR="00AE0982">
        <w:rPr>
          <w:b/>
          <w:sz w:val="36"/>
          <w:szCs w:val="36"/>
        </w:rPr>
        <w:t>Ä</w:t>
      </w:r>
      <w:r w:rsidRPr="00D501EE">
        <w:rPr>
          <w:b/>
          <w:sz w:val="36"/>
          <w:szCs w:val="36"/>
        </w:rPr>
        <w:t>ZNÉ  NARIADENIE</w:t>
      </w:r>
    </w:p>
    <w:p w:rsidR="005A0A81" w:rsidRDefault="005A0A81" w:rsidP="005A0A81">
      <w:pPr>
        <w:spacing w:line="240" w:lineRule="auto"/>
        <w:rPr>
          <w:b/>
          <w:sz w:val="28"/>
          <w:szCs w:val="28"/>
        </w:rPr>
      </w:pPr>
      <w:r>
        <w:rPr>
          <w:b/>
          <w:sz w:val="24"/>
          <w:szCs w:val="24"/>
        </w:rPr>
        <w:t xml:space="preserve">                                                                    Č.     </w:t>
      </w:r>
      <w:r w:rsidR="00231115">
        <w:rPr>
          <w:b/>
          <w:sz w:val="28"/>
          <w:szCs w:val="28"/>
        </w:rPr>
        <w:t>3</w:t>
      </w:r>
      <w:r w:rsidRPr="00F814CA">
        <w:rPr>
          <w:b/>
          <w:sz w:val="28"/>
          <w:szCs w:val="28"/>
        </w:rPr>
        <w:t xml:space="preserve"> / 201</w:t>
      </w:r>
      <w:r w:rsidR="00231115">
        <w:rPr>
          <w:b/>
          <w:sz w:val="28"/>
          <w:szCs w:val="28"/>
        </w:rPr>
        <w:t>9</w:t>
      </w:r>
    </w:p>
    <w:p w:rsidR="007A6C56" w:rsidRDefault="007A6C56" w:rsidP="005A0A81">
      <w:pPr>
        <w:spacing w:line="240" w:lineRule="auto"/>
        <w:rPr>
          <w:b/>
          <w:sz w:val="24"/>
          <w:szCs w:val="24"/>
        </w:rPr>
      </w:pPr>
    </w:p>
    <w:p w:rsidR="005A0A81" w:rsidRDefault="005A0A81" w:rsidP="005A0A81">
      <w:pPr>
        <w:spacing w:line="240" w:lineRule="auto"/>
        <w:rPr>
          <w:b/>
          <w:sz w:val="24"/>
          <w:szCs w:val="24"/>
        </w:rPr>
      </w:pPr>
      <w:r>
        <w:rPr>
          <w:b/>
          <w:sz w:val="24"/>
          <w:szCs w:val="24"/>
        </w:rPr>
        <w:t xml:space="preserve">o miestnych daniach a miestnom poplatku za komunálne odpady a drobné stavebné                     </w:t>
      </w:r>
      <w:r w:rsidR="007A6C56">
        <w:rPr>
          <w:b/>
          <w:sz w:val="24"/>
          <w:szCs w:val="24"/>
        </w:rPr>
        <w:t xml:space="preserve">        </w:t>
      </w:r>
      <w:r>
        <w:rPr>
          <w:b/>
          <w:sz w:val="24"/>
          <w:szCs w:val="24"/>
        </w:rPr>
        <w:t>odpady na území obce STARÁ  MYJAVA</w:t>
      </w:r>
    </w:p>
    <w:p w:rsidR="005A0A81" w:rsidRDefault="005A0A81" w:rsidP="005A0A81">
      <w:pPr>
        <w:spacing w:line="240" w:lineRule="auto"/>
        <w:rPr>
          <w:b/>
          <w:sz w:val="24"/>
          <w:szCs w:val="24"/>
        </w:rPr>
      </w:pPr>
    </w:p>
    <w:p w:rsidR="007A6C56" w:rsidRDefault="007A6C56" w:rsidP="005A0A81">
      <w:pPr>
        <w:spacing w:line="240" w:lineRule="auto"/>
        <w:rPr>
          <w:b/>
          <w:sz w:val="24"/>
          <w:szCs w:val="24"/>
        </w:rPr>
      </w:pPr>
    </w:p>
    <w:p w:rsidR="007A6C56" w:rsidRDefault="007A6C56" w:rsidP="005A0A81">
      <w:pPr>
        <w:spacing w:line="240" w:lineRule="auto"/>
        <w:rPr>
          <w:b/>
          <w:sz w:val="24"/>
          <w:szCs w:val="24"/>
        </w:rPr>
      </w:pPr>
    </w:p>
    <w:p w:rsidR="007A6C56" w:rsidRDefault="007A6C56" w:rsidP="005A0A81">
      <w:pPr>
        <w:spacing w:line="240" w:lineRule="auto"/>
        <w:rPr>
          <w:b/>
          <w:sz w:val="24"/>
          <w:szCs w:val="24"/>
        </w:rPr>
      </w:pPr>
    </w:p>
    <w:p w:rsidR="007A6C56" w:rsidRDefault="007A6C56" w:rsidP="005A0A81">
      <w:pPr>
        <w:spacing w:line="240" w:lineRule="auto"/>
        <w:rPr>
          <w:b/>
          <w:sz w:val="24"/>
          <w:szCs w:val="24"/>
        </w:rPr>
      </w:pPr>
    </w:p>
    <w:p w:rsidR="007A6C56" w:rsidRDefault="007A6C56" w:rsidP="005A0A81">
      <w:pPr>
        <w:spacing w:line="240" w:lineRule="auto"/>
        <w:rPr>
          <w:b/>
          <w:sz w:val="24"/>
          <w:szCs w:val="24"/>
        </w:rPr>
      </w:pPr>
    </w:p>
    <w:p w:rsidR="007A6C56" w:rsidRDefault="007A6C56" w:rsidP="005A0A81">
      <w:pPr>
        <w:spacing w:line="240" w:lineRule="auto"/>
        <w:rPr>
          <w:b/>
          <w:sz w:val="24"/>
          <w:szCs w:val="24"/>
        </w:rPr>
      </w:pPr>
    </w:p>
    <w:p w:rsidR="007A6C56" w:rsidRDefault="007A6C56" w:rsidP="005A0A81">
      <w:pPr>
        <w:spacing w:line="240" w:lineRule="auto"/>
        <w:rPr>
          <w:b/>
          <w:sz w:val="24"/>
          <w:szCs w:val="24"/>
        </w:rPr>
      </w:pPr>
    </w:p>
    <w:p w:rsidR="007A6C56" w:rsidRDefault="007A6C56" w:rsidP="005A0A81">
      <w:pPr>
        <w:spacing w:line="240" w:lineRule="auto"/>
        <w:rPr>
          <w:b/>
          <w:sz w:val="24"/>
          <w:szCs w:val="24"/>
        </w:rPr>
      </w:pPr>
    </w:p>
    <w:p w:rsidR="007A6C56" w:rsidRDefault="007A6C56" w:rsidP="005A0A81">
      <w:pPr>
        <w:spacing w:line="240" w:lineRule="auto"/>
        <w:rPr>
          <w:b/>
          <w:sz w:val="24"/>
          <w:szCs w:val="24"/>
        </w:rPr>
      </w:pPr>
    </w:p>
    <w:p w:rsidR="007A6C56" w:rsidRDefault="007A6C56" w:rsidP="005A0A81">
      <w:pPr>
        <w:spacing w:line="240" w:lineRule="auto"/>
        <w:rPr>
          <w:b/>
          <w:sz w:val="24"/>
          <w:szCs w:val="24"/>
        </w:rPr>
      </w:pPr>
    </w:p>
    <w:p w:rsidR="007A6C56" w:rsidRDefault="007A6C56" w:rsidP="005A0A81">
      <w:pPr>
        <w:spacing w:line="240" w:lineRule="auto"/>
        <w:rPr>
          <w:b/>
          <w:sz w:val="24"/>
          <w:szCs w:val="24"/>
        </w:rPr>
      </w:pPr>
    </w:p>
    <w:p w:rsidR="007A6C56" w:rsidRDefault="007A6C56" w:rsidP="005A0A81">
      <w:pPr>
        <w:spacing w:line="240" w:lineRule="auto"/>
        <w:rPr>
          <w:rFonts w:ascii="Times New Roman" w:hAnsi="Times New Roman" w:cs="Times New Roman"/>
          <w:sz w:val="24"/>
          <w:szCs w:val="24"/>
        </w:rPr>
      </w:pPr>
      <w:r w:rsidRPr="007A6C56">
        <w:rPr>
          <w:rFonts w:ascii="Times New Roman" w:hAnsi="Times New Roman" w:cs="Times New Roman"/>
          <w:sz w:val="24"/>
          <w:szCs w:val="24"/>
        </w:rPr>
        <w:t>Dátum účinnosti od: 01.01.2020</w:t>
      </w:r>
    </w:p>
    <w:p w:rsidR="00A734C8" w:rsidRDefault="00A734C8" w:rsidP="005A0A81">
      <w:pPr>
        <w:spacing w:line="240" w:lineRule="auto"/>
        <w:rPr>
          <w:rFonts w:ascii="Times New Roman" w:hAnsi="Times New Roman" w:cs="Times New Roman"/>
          <w:sz w:val="24"/>
          <w:szCs w:val="24"/>
        </w:rPr>
      </w:pPr>
      <w:r>
        <w:rPr>
          <w:rFonts w:ascii="Times New Roman" w:hAnsi="Times New Roman" w:cs="Times New Roman"/>
          <w:sz w:val="24"/>
          <w:szCs w:val="24"/>
        </w:rPr>
        <w:t xml:space="preserve">Vypracovali: Zuzana </w:t>
      </w:r>
      <w:proofErr w:type="spellStart"/>
      <w:r>
        <w:rPr>
          <w:rFonts w:ascii="Times New Roman" w:hAnsi="Times New Roman" w:cs="Times New Roman"/>
          <w:sz w:val="24"/>
          <w:szCs w:val="24"/>
        </w:rPr>
        <w:t>Klimková</w:t>
      </w:r>
      <w:proofErr w:type="spellEnd"/>
      <w:r>
        <w:rPr>
          <w:rFonts w:ascii="Times New Roman" w:hAnsi="Times New Roman" w:cs="Times New Roman"/>
          <w:sz w:val="24"/>
          <w:szCs w:val="24"/>
        </w:rPr>
        <w:t>, Zdenka Lačoková</w:t>
      </w:r>
    </w:p>
    <w:p w:rsidR="007A6C56" w:rsidRPr="007A6C56" w:rsidRDefault="007A6C56" w:rsidP="005A0A81">
      <w:pPr>
        <w:spacing w:line="240" w:lineRule="auto"/>
        <w:rPr>
          <w:rFonts w:ascii="Times New Roman" w:hAnsi="Times New Roman" w:cs="Times New Roman"/>
          <w:sz w:val="24"/>
          <w:szCs w:val="24"/>
        </w:rPr>
      </w:pPr>
      <w:r>
        <w:rPr>
          <w:rFonts w:ascii="Times New Roman" w:hAnsi="Times New Roman" w:cs="Times New Roman"/>
          <w:sz w:val="24"/>
          <w:szCs w:val="24"/>
        </w:rPr>
        <w:t xml:space="preserve">Schválilo: Obecné zastupiteľstvo Stará Myjava, uznesenie č. 61/2019 zo dňa 05.12.2019  </w:t>
      </w:r>
    </w:p>
    <w:p w:rsidR="007A6C56" w:rsidRDefault="007A6C56" w:rsidP="005A0A81">
      <w:pPr>
        <w:spacing w:line="240" w:lineRule="auto"/>
        <w:rPr>
          <w:b/>
          <w:sz w:val="24"/>
          <w:szCs w:val="24"/>
        </w:rPr>
      </w:pPr>
    </w:p>
    <w:p w:rsidR="007A6C56" w:rsidRDefault="007A6C56" w:rsidP="007A6C56">
      <w:pPr>
        <w:spacing w:line="240" w:lineRule="auto"/>
        <w:rPr>
          <w:sz w:val="24"/>
          <w:szCs w:val="24"/>
        </w:rPr>
      </w:pPr>
      <w:r>
        <w:rPr>
          <w:sz w:val="24"/>
          <w:szCs w:val="24"/>
        </w:rPr>
        <w:t xml:space="preserve">Obecné zastupiteľstvo v Starej Myjave na základe § 6 zák. SNR č. 369/1990 Zb. o obecnom zriadení v znení neskorších predpisov a zákona č. 582/2004 </w:t>
      </w:r>
      <w:proofErr w:type="spellStart"/>
      <w:r>
        <w:rPr>
          <w:sz w:val="24"/>
          <w:szCs w:val="24"/>
        </w:rPr>
        <w:t>Z.z</w:t>
      </w:r>
      <w:proofErr w:type="spellEnd"/>
      <w:r>
        <w:rPr>
          <w:sz w:val="24"/>
          <w:szCs w:val="24"/>
        </w:rPr>
        <w:t>. o miestnych daniach a miestnom poplatku za komunálne odpady a drobné stavebné odpady v znení neskorších zákonov  v y d á v a   pre územie   obce Stará Myjava toto</w:t>
      </w:r>
    </w:p>
    <w:p w:rsidR="007A6C56" w:rsidRDefault="007A6C56" w:rsidP="007A6C56">
      <w:pPr>
        <w:spacing w:line="240" w:lineRule="auto"/>
        <w:rPr>
          <w:sz w:val="24"/>
          <w:szCs w:val="24"/>
        </w:rPr>
      </w:pPr>
    </w:p>
    <w:p w:rsidR="007A6C56" w:rsidRDefault="007A6C56" w:rsidP="007A6C56">
      <w:pPr>
        <w:spacing w:line="240" w:lineRule="auto"/>
        <w:rPr>
          <w:b/>
          <w:sz w:val="36"/>
          <w:szCs w:val="36"/>
        </w:rPr>
      </w:pPr>
      <w:r>
        <w:rPr>
          <w:sz w:val="24"/>
          <w:szCs w:val="24"/>
        </w:rPr>
        <w:t xml:space="preserve">                                    </w:t>
      </w:r>
      <w:r w:rsidRPr="00D501EE">
        <w:rPr>
          <w:b/>
          <w:sz w:val="36"/>
          <w:szCs w:val="36"/>
        </w:rPr>
        <w:t>VŠEOBECNE  ZÁV</w:t>
      </w:r>
      <w:r>
        <w:rPr>
          <w:b/>
          <w:sz w:val="36"/>
          <w:szCs w:val="36"/>
        </w:rPr>
        <w:t>Ä</w:t>
      </w:r>
      <w:r w:rsidRPr="00D501EE">
        <w:rPr>
          <w:b/>
          <w:sz w:val="36"/>
          <w:szCs w:val="36"/>
        </w:rPr>
        <w:t>ZNÉ  NARIADENIE</w:t>
      </w:r>
    </w:p>
    <w:p w:rsidR="007A6C56" w:rsidRDefault="007A6C56" w:rsidP="007A6C56">
      <w:pPr>
        <w:spacing w:line="240" w:lineRule="auto"/>
        <w:rPr>
          <w:b/>
          <w:sz w:val="24"/>
          <w:szCs w:val="24"/>
        </w:rPr>
      </w:pPr>
      <w:r>
        <w:rPr>
          <w:b/>
          <w:sz w:val="24"/>
          <w:szCs w:val="24"/>
        </w:rPr>
        <w:t xml:space="preserve">                                                                    Č.     </w:t>
      </w:r>
      <w:r>
        <w:rPr>
          <w:b/>
          <w:sz w:val="28"/>
          <w:szCs w:val="28"/>
        </w:rPr>
        <w:t>3</w:t>
      </w:r>
      <w:r w:rsidRPr="00F814CA">
        <w:rPr>
          <w:b/>
          <w:sz w:val="28"/>
          <w:szCs w:val="28"/>
        </w:rPr>
        <w:t xml:space="preserve"> / 201</w:t>
      </w:r>
      <w:r>
        <w:rPr>
          <w:b/>
          <w:sz w:val="28"/>
          <w:szCs w:val="28"/>
        </w:rPr>
        <w:t>9</w:t>
      </w:r>
    </w:p>
    <w:p w:rsidR="007A6C56" w:rsidRDefault="007A6C56" w:rsidP="007A6C56">
      <w:pPr>
        <w:spacing w:line="240" w:lineRule="auto"/>
        <w:rPr>
          <w:sz w:val="24"/>
          <w:szCs w:val="24"/>
        </w:rPr>
      </w:pPr>
      <w:r>
        <w:rPr>
          <w:b/>
          <w:sz w:val="24"/>
          <w:szCs w:val="24"/>
        </w:rPr>
        <w:t>o miestnych daniach a miestnom poplatku za komunálne odpady a drobné stavebné                     odpady na území obce STARÁ  MYJAVA</w:t>
      </w:r>
    </w:p>
    <w:p w:rsidR="007A6C56" w:rsidRDefault="007A6C56" w:rsidP="005A0A81">
      <w:pPr>
        <w:spacing w:line="240" w:lineRule="auto"/>
        <w:ind w:left="3686"/>
        <w:rPr>
          <w:b/>
          <w:sz w:val="24"/>
          <w:szCs w:val="24"/>
        </w:rPr>
      </w:pPr>
    </w:p>
    <w:p w:rsidR="005A0A81" w:rsidRPr="00781FDD" w:rsidRDefault="006F0344" w:rsidP="005A0A81">
      <w:pPr>
        <w:spacing w:line="240" w:lineRule="auto"/>
        <w:ind w:left="3686"/>
        <w:rPr>
          <w:b/>
          <w:sz w:val="24"/>
          <w:szCs w:val="24"/>
        </w:rPr>
      </w:pPr>
      <w:r>
        <w:rPr>
          <w:b/>
          <w:sz w:val="24"/>
          <w:szCs w:val="24"/>
        </w:rPr>
        <w:t>PRVÁ  ČASŤ</w:t>
      </w:r>
      <w:r w:rsidR="005A0A81" w:rsidRPr="00483DF1">
        <w:rPr>
          <w:b/>
          <w:sz w:val="24"/>
          <w:szCs w:val="24"/>
        </w:rPr>
        <w:t xml:space="preserve">   </w:t>
      </w:r>
      <w:r w:rsidR="005A0A81" w:rsidRPr="00781FDD">
        <w:rPr>
          <w:b/>
          <w:sz w:val="24"/>
          <w:szCs w:val="24"/>
        </w:rPr>
        <w:t xml:space="preserve">    </w:t>
      </w:r>
    </w:p>
    <w:p w:rsidR="005A0A81" w:rsidRDefault="005A0A81" w:rsidP="005A0A81">
      <w:pPr>
        <w:spacing w:line="240" w:lineRule="auto"/>
        <w:rPr>
          <w:b/>
          <w:sz w:val="24"/>
          <w:szCs w:val="24"/>
        </w:rPr>
      </w:pPr>
      <w:r>
        <w:rPr>
          <w:b/>
          <w:sz w:val="24"/>
          <w:szCs w:val="24"/>
        </w:rPr>
        <w:t xml:space="preserve">                                                      </w:t>
      </w:r>
      <w:r w:rsidR="006F0344">
        <w:rPr>
          <w:b/>
          <w:sz w:val="24"/>
          <w:szCs w:val="24"/>
        </w:rPr>
        <w:t xml:space="preserve">  </w:t>
      </w:r>
      <w:r>
        <w:rPr>
          <w:b/>
          <w:sz w:val="24"/>
          <w:szCs w:val="24"/>
        </w:rPr>
        <w:t xml:space="preserve">  Úvodné ustanovenia    </w:t>
      </w:r>
    </w:p>
    <w:p w:rsidR="005A0A81" w:rsidRDefault="005A0A81" w:rsidP="005A0A81">
      <w:pPr>
        <w:spacing w:line="240" w:lineRule="auto"/>
        <w:rPr>
          <w:b/>
          <w:sz w:val="24"/>
          <w:szCs w:val="24"/>
        </w:rPr>
      </w:pPr>
      <w:r>
        <w:rPr>
          <w:b/>
          <w:sz w:val="24"/>
          <w:szCs w:val="24"/>
        </w:rPr>
        <w:t xml:space="preserve">                                                                     Článok  1    </w:t>
      </w:r>
    </w:p>
    <w:p w:rsidR="005A0A81" w:rsidRDefault="006F0344" w:rsidP="005A0A81">
      <w:pPr>
        <w:spacing w:line="240" w:lineRule="auto"/>
        <w:rPr>
          <w:b/>
          <w:sz w:val="24"/>
          <w:szCs w:val="24"/>
        </w:rPr>
      </w:pPr>
      <w:r>
        <w:rPr>
          <w:b/>
          <w:sz w:val="24"/>
          <w:szCs w:val="24"/>
        </w:rPr>
        <w:t xml:space="preserve">                                                           Základné ustanovenia</w:t>
      </w:r>
    </w:p>
    <w:p w:rsidR="005A0A81" w:rsidRDefault="005A0A81" w:rsidP="005A0A81">
      <w:pPr>
        <w:pStyle w:val="Odsekzoznamu"/>
        <w:numPr>
          <w:ilvl w:val="0"/>
          <w:numId w:val="2"/>
        </w:numPr>
        <w:spacing w:line="240" w:lineRule="auto"/>
        <w:rPr>
          <w:sz w:val="24"/>
          <w:szCs w:val="24"/>
        </w:rPr>
      </w:pPr>
      <w:r w:rsidRPr="004307A0">
        <w:rPr>
          <w:sz w:val="24"/>
          <w:szCs w:val="24"/>
        </w:rPr>
        <w:t xml:space="preserve">Toto  </w:t>
      </w:r>
      <w:r>
        <w:rPr>
          <w:sz w:val="24"/>
          <w:szCs w:val="24"/>
        </w:rPr>
        <w:t>všeobecne záväzné nariadenie (ďalej len „VZN“) upravuje podrobne podmienky ukladania miestnych daní a miestneho poplatku za komunálne odpady a drobné stavebné odpady (ďalej len „poplatok“) na území obce Stará Myjava.</w:t>
      </w:r>
    </w:p>
    <w:p w:rsidR="005A0A81" w:rsidRDefault="005A0A81" w:rsidP="005A0A81">
      <w:pPr>
        <w:pStyle w:val="Odsekzoznamu"/>
        <w:numPr>
          <w:ilvl w:val="0"/>
          <w:numId w:val="2"/>
        </w:numPr>
        <w:spacing w:line="240" w:lineRule="auto"/>
        <w:rPr>
          <w:sz w:val="24"/>
          <w:szCs w:val="24"/>
        </w:rPr>
      </w:pPr>
      <w:r>
        <w:rPr>
          <w:sz w:val="24"/>
          <w:szCs w:val="24"/>
        </w:rPr>
        <w:t>Obec Stará na svojom území ukladá tieto miestne dane:</w:t>
      </w:r>
    </w:p>
    <w:p w:rsidR="005A0A81" w:rsidRDefault="005A0A81" w:rsidP="005A0A81">
      <w:pPr>
        <w:spacing w:line="240" w:lineRule="auto"/>
        <w:ind w:left="360"/>
        <w:rPr>
          <w:sz w:val="24"/>
          <w:szCs w:val="24"/>
        </w:rPr>
      </w:pPr>
      <w:r>
        <w:rPr>
          <w:sz w:val="24"/>
          <w:szCs w:val="24"/>
        </w:rPr>
        <w:t>a/ daň z nehnuteľnosti,</w:t>
      </w:r>
    </w:p>
    <w:p w:rsidR="005A0A81" w:rsidRDefault="005A0A81" w:rsidP="005A0A81">
      <w:pPr>
        <w:spacing w:line="240" w:lineRule="auto"/>
        <w:ind w:left="360"/>
        <w:rPr>
          <w:sz w:val="24"/>
          <w:szCs w:val="24"/>
        </w:rPr>
      </w:pPr>
      <w:r>
        <w:rPr>
          <w:sz w:val="24"/>
          <w:szCs w:val="24"/>
        </w:rPr>
        <w:t>b/ daň za psa,</w:t>
      </w:r>
    </w:p>
    <w:p w:rsidR="005A0A81" w:rsidRDefault="005A0A81" w:rsidP="005A0A81">
      <w:pPr>
        <w:spacing w:line="240" w:lineRule="auto"/>
        <w:ind w:left="360"/>
        <w:rPr>
          <w:sz w:val="24"/>
          <w:szCs w:val="24"/>
        </w:rPr>
      </w:pPr>
      <w:r>
        <w:rPr>
          <w:sz w:val="24"/>
          <w:szCs w:val="24"/>
        </w:rPr>
        <w:t>c/ daň za užívanie verejného priestranstva,</w:t>
      </w:r>
    </w:p>
    <w:p w:rsidR="005A0A81" w:rsidRDefault="005A0A81" w:rsidP="005A0A81">
      <w:pPr>
        <w:spacing w:line="240" w:lineRule="auto"/>
        <w:ind w:left="360"/>
        <w:rPr>
          <w:sz w:val="24"/>
          <w:szCs w:val="24"/>
        </w:rPr>
      </w:pPr>
      <w:r>
        <w:rPr>
          <w:sz w:val="24"/>
          <w:szCs w:val="24"/>
        </w:rPr>
        <w:t>d/ daň za ubytovanie,</w:t>
      </w:r>
    </w:p>
    <w:p w:rsidR="005A0A81" w:rsidRDefault="005A0A81" w:rsidP="005A0A81">
      <w:pPr>
        <w:spacing w:line="240" w:lineRule="auto"/>
        <w:ind w:left="360"/>
        <w:rPr>
          <w:sz w:val="24"/>
          <w:szCs w:val="24"/>
        </w:rPr>
      </w:pPr>
      <w:r>
        <w:rPr>
          <w:sz w:val="24"/>
          <w:szCs w:val="24"/>
        </w:rPr>
        <w:t>e/ daň za predajné automaty,</w:t>
      </w:r>
    </w:p>
    <w:p w:rsidR="005A0A81" w:rsidRDefault="005A0A81" w:rsidP="005A0A81">
      <w:pPr>
        <w:spacing w:line="240" w:lineRule="auto"/>
        <w:ind w:left="360"/>
        <w:rPr>
          <w:sz w:val="24"/>
          <w:szCs w:val="24"/>
        </w:rPr>
      </w:pPr>
      <w:r>
        <w:rPr>
          <w:sz w:val="24"/>
          <w:szCs w:val="24"/>
        </w:rPr>
        <w:t>f/ daň za nevýherné hracie prístroje.</w:t>
      </w:r>
    </w:p>
    <w:p w:rsidR="005A0A81" w:rsidRDefault="005A0A81" w:rsidP="005A0A81">
      <w:pPr>
        <w:pStyle w:val="Odsekzoznamu"/>
        <w:numPr>
          <w:ilvl w:val="0"/>
          <w:numId w:val="2"/>
        </w:numPr>
        <w:spacing w:line="240" w:lineRule="auto"/>
        <w:rPr>
          <w:sz w:val="24"/>
          <w:szCs w:val="24"/>
        </w:rPr>
      </w:pPr>
      <w:r>
        <w:rPr>
          <w:sz w:val="24"/>
          <w:szCs w:val="24"/>
        </w:rPr>
        <w:t>Obec Stará Myjava na svojom území ukladá miestny poplatok za komunálne odpady a drobné stavebné odpady.</w:t>
      </w:r>
    </w:p>
    <w:p w:rsidR="000D12C3" w:rsidRDefault="000D12C3" w:rsidP="005A0A81">
      <w:pPr>
        <w:spacing w:line="240" w:lineRule="auto"/>
        <w:ind w:left="360"/>
        <w:rPr>
          <w:b/>
          <w:sz w:val="24"/>
          <w:szCs w:val="24"/>
        </w:rPr>
      </w:pPr>
      <w:r>
        <w:rPr>
          <w:b/>
          <w:sz w:val="24"/>
          <w:szCs w:val="24"/>
        </w:rPr>
        <w:t xml:space="preserve">                                                                     Článok 2</w:t>
      </w:r>
    </w:p>
    <w:p w:rsidR="000D12C3" w:rsidRDefault="000D12C3" w:rsidP="005A0A81">
      <w:pPr>
        <w:spacing w:line="240" w:lineRule="auto"/>
        <w:ind w:left="360"/>
        <w:rPr>
          <w:b/>
          <w:sz w:val="24"/>
          <w:szCs w:val="24"/>
        </w:rPr>
      </w:pPr>
      <w:r>
        <w:rPr>
          <w:b/>
          <w:sz w:val="24"/>
          <w:szCs w:val="24"/>
        </w:rPr>
        <w:t xml:space="preserve">                                                           Zdaňovacie obdobie</w:t>
      </w:r>
    </w:p>
    <w:p w:rsidR="005A0A81" w:rsidRDefault="005A0A81" w:rsidP="005A0A81">
      <w:pPr>
        <w:spacing w:line="240" w:lineRule="auto"/>
        <w:ind w:left="360"/>
        <w:rPr>
          <w:sz w:val="24"/>
          <w:szCs w:val="24"/>
        </w:rPr>
      </w:pPr>
      <w:r>
        <w:rPr>
          <w:b/>
          <w:sz w:val="24"/>
          <w:szCs w:val="24"/>
        </w:rPr>
        <w:t xml:space="preserve">(4)  </w:t>
      </w:r>
      <w:r>
        <w:rPr>
          <w:sz w:val="24"/>
          <w:szCs w:val="24"/>
        </w:rPr>
        <w:t>Zdaňovacím obdobím pre miestne dane: daň z nehnuteľnosti, daň za psa, daň za predajné automaty a daň za nevýherné hracie prístroje  je kalendárny rok.</w:t>
      </w:r>
    </w:p>
    <w:p w:rsidR="005A0A81" w:rsidRDefault="005A0A81" w:rsidP="005A0A81">
      <w:pPr>
        <w:spacing w:line="240" w:lineRule="auto"/>
        <w:ind w:left="360"/>
        <w:rPr>
          <w:sz w:val="24"/>
          <w:szCs w:val="24"/>
        </w:rPr>
      </w:pPr>
      <w:r>
        <w:rPr>
          <w:b/>
          <w:sz w:val="24"/>
          <w:szCs w:val="24"/>
        </w:rPr>
        <w:lastRenderedPageBreak/>
        <w:t xml:space="preserve">(5) </w:t>
      </w:r>
      <w:r>
        <w:rPr>
          <w:sz w:val="24"/>
          <w:szCs w:val="24"/>
        </w:rPr>
        <w:t xml:space="preserve">Zdaňovacím obdobím miestneho poplatku za komunálne odpady a drobné stavebné odpady je kalendárny rok. </w:t>
      </w:r>
    </w:p>
    <w:p w:rsidR="005A0A81" w:rsidRDefault="005A0A81" w:rsidP="005A0A81">
      <w:pPr>
        <w:spacing w:line="240" w:lineRule="auto"/>
        <w:ind w:left="3686"/>
        <w:rPr>
          <w:b/>
          <w:sz w:val="24"/>
          <w:szCs w:val="24"/>
        </w:rPr>
      </w:pPr>
      <w:r>
        <w:rPr>
          <w:b/>
          <w:sz w:val="24"/>
          <w:szCs w:val="24"/>
        </w:rPr>
        <w:t>ČASŤ  DRUHÁ</w:t>
      </w:r>
    </w:p>
    <w:p w:rsidR="005A0A81" w:rsidRDefault="005A0A81" w:rsidP="005A0A81">
      <w:pPr>
        <w:spacing w:line="240" w:lineRule="auto"/>
        <w:rPr>
          <w:b/>
          <w:sz w:val="24"/>
          <w:szCs w:val="24"/>
        </w:rPr>
      </w:pPr>
      <w:r>
        <w:rPr>
          <w:b/>
          <w:sz w:val="24"/>
          <w:szCs w:val="24"/>
        </w:rPr>
        <w:t xml:space="preserve">                                               </w:t>
      </w:r>
      <w:r w:rsidR="000D12C3">
        <w:rPr>
          <w:b/>
          <w:sz w:val="24"/>
          <w:szCs w:val="24"/>
        </w:rPr>
        <w:t xml:space="preserve">   </w:t>
      </w:r>
      <w:r>
        <w:rPr>
          <w:b/>
          <w:sz w:val="24"/>
          <w:szCs w:val="24"/>
        </w:rPr>
        <w:t xml:space="preserve">           </w:t>
      </w:r>
      <w:r w:rsidR="000D12C3">
        <w:rPr>
          <w:b/>
          <w:sz w:val="24"/>
          <w:szCs w:val="24"/>
        </w:rPr>
        <w:t>Daň z nehnuteľností</w:t>
      </w:r>
    </w:p>
    <w:p w:rsidR="005A0A81" w:rsidRDefault="005A0A81" w:rsidP="005A0A81">
      <w:pPr>
        <w:spacing w:line="240" w:lineRule="auto"/>
        <w:rPr>
          <w:b/>
          <w:sz w:val="24"/>
          <w:szCs w:val="24"/>
        </w:rPr>
      </w:pPr>
      <w:r>
        <w:rPr>
          <w:b/>
          <w:sz w:val="24"/>
          <w:szCs w:val="24"/>
        </w:rPr>
        <w:t xml:space="preserve">                                                                    </w:t>
      </w:r>
      <w:r w:rsidR="00DB0407">
        <w:rPr>
          <w:b/>
          <w:sz w:val="24"/>
          <w:szCs w:val="24"/>
        </w:rPr>
        <w:t xml:space="preserve">   </w:t>
      </w:r>
      <w:r>
        <w:rPr>
          <w:b/>
          <w:sz w:val="24"/>
          <w:szCs w:val="24"/>
        </w:rPr>
        <w:t xml:space="preserve">  Článok </w:t>
      </w:r>
      <w:r w:rsidR="000D12C3">
        <w:rPr>
          <w:b/>
          <w:sz w:val="24"/>
          <w:szCs w:val="24"/>
        </w:rPr>
        <w:t>3</w:t>
      </w:r>
    </w:p>
    <w:p w:rsidR="005A0A81" w:rsidRDefault="005A0A81" w:rsidP="005A0A81">
      <w:pPr>
        <w:spacing w:line="240" w:lineRule="auto"/>
        <w:rPr>
          <w:sz w:val="24"/>
          <w:szCs w:val="24"/>
        </w:rPr>
      </w:pPr>
      <w:r>
        <w:rPr>
          <w:b/>
          <w:sz w:val="24"/>
          <w:szCs w:val="24"/>
        </w:rPr>
        <w:t xml:space="preserve">                                            </w:t>
      </w:r>
      <w:r w:rsidR="00DB0407">
        <w:rPr>
          <w:b/>
          <w:sz w:val="24"/>
          <w:szCs w:val="24"/>
        </w:rPr>
        <w:t xml:space="preserve">  </w:t>
      </w:r>
      <w:r>
        <w:rPr>
          <w:b/>
          <w:sz w:val="24"/>
          <w:szCs w:val="24"/>
        </w:rPr>
        <w:t xml:space="preserve">     </w:t>
      </w:r>
      <w:r w:rsidR="000D12C3">
        <w:rPr>
          <w:b/>
          <w:sz w:val="24"/>
          <w:szCs w:val="24"/>
        </w:rPr>
        <w:t xml:space="preserve">Ustanovenie dane </w:t>
      </w:r>
      <w:r>
        <w:rPr>
          <w:b/>
          <w:sz w:val="24"/>
          <w:szCs w:val="24"/>
        </w:rPr>
        <w:t>z nehnuteľnosti</w:t>
      </w:r>
      <w:r>
        <w:rPr>
          <w:sz w:val="24"/>
          <w:szCs w:val="24"/>
        </w:rPr>
        <w:t xml:space="preserve">                      </w:t>
      </w:r>
    </w:p>
    <w:p w:rsidR="005A0A81" w:rsidRDefault="005A0A81" w:rsidP="005A0A81">
      <w:pPr>
        <w:spacing w:line="240" w:lineRule="auto"/>
        <w:rPr>
          <w:sz w:val="24"/>
          <w:szCs w:val="24"/>
        </w:rPr>
      </w:pPr>
      <w:r>
        <w:rPr>
          <w:b/>
          <w:sz w:val="24"/>
          <w:szCs w:val="24"/>
        </w:rPr>
        <w:t xml:space="preserve">  </w:t>
      </w:r>
      <w:r w:rsidRPr="00D10D37">
        <w:rPr>
          <w:sz w:val="24"/>
          <w:szCs w:val="24"/>
        </w:rPr>
        <w:t xml:space="preserve">Daň </w:t>
      </w:r>
      <w:r>
        <w:rPr>
          <w:sz w:val="24"/>
          <w:szCs w:val="24"/>
        </w:rPr>
        <w:t>z nehnuteľností zahŕňa:</w:t>
      </w:r>
    </w:p>
    <w:p w:rsidR="005A0A81" w:rsidRDefault="005A0A81" w:rsidP="005A0A81">
      <w:pPr>
        <w:spacing w:line="240" w:lineRule="auto"/>
        <w:rPr>
          <w:sz w:val="24"/>
          <w:szCs w:val="24"/>
        </w:rPr>
      </w:pPr>
      <w:r w:rsidRPr="00D10D37">
        <w:rPr>
          <w:sz w:val="24"/>
          <w:szCs w:val="24"/>
        </w:rPr>
        <w:t>a/</w:t>
      </w:r>
      <w:r>
        <w:rPr>
          <w:sz w:val="24"/>
          <w:szCs w:val="24"/>
        </w:rPr>
        <w:t xml:space="preserve"> daň z pozemkov</w:t>
      </w:r>
    </w:p>
    <w:p w:rsidR="005A0A81" w:rsidRDefault="005A0A81" w:rsidP="005A0A81">
      <w:pPr>
        <w:spacing w:line="240" w:lineRule="auto"/>
        <w:rPr>
          <w:sz w:val="24"/>
          <w:szCs w:val="24"/>
        </w:rPr>
      </w:pPr>
      <w:r>
        <w:rPr>
          <w:sz w:val="24"/>
          <w:szCs w:val="24"/>
        </w:rPr>
        <w:t>b/ daň zo stavieb</w:t>
      </w:r>
    </w:p>
    <w:p w:rsidR="005A0A81" w:rsidRDefault="005A0A81" w:rsidP="005A0A81">
      <w:pPr>
        <w:spacing w:line="240" w:lineRule="auto"/>
        <w:rPr>
          <w:sz w:val="24"/>
          <w:szCs w:val="24"/>
        </w:rPr>
      </w:pPr>
      <w:r>
        <w:rPr>
          <w:sz w:val="24"/>
          <w:szCs w:val="24"/>
        </w:rPr>
        <w:t>c/ daň z bytov a nebytových priestorov v bytovom dome (ďalej len „daň z bytov“).</w:t>
      </w:r>
    </w:p>
    <w:p w:rsidR="000D12C3" w:rsidRPr="000D12C3" w:rsidRDefault="000D12C3" w:rsidP="005A0A81">
      <w:pPr>
        <w:spacing w:line="240" w:lineRule="auto"/>
        <w:rPr>
          <w:b/>
          <w:sz w:val="24"/>
          <w:szCs w:val="24"/>
        </w:rPr>
      </w:pPr>
      <w:r>
        <w:rPr>
          <w:sz w:val="24"/>
          <w:szCs w:val="24"/>
        </w:rPr>
        <w:t xml:space="preserve">                                                                  </w:t>
      </w:r>
      <w:r w:rsidRPr="000D12C3">
        <w:rPr>
          <w:b/>
          <w:sz w:val="24"/>
          <w:szCs w:val="24"/>
        </w:rPr>
        <w:t>Daň z pozemkov</w:t>
      </w:r>
    </w:p>
    <w:p w:rsidR="005A0A81" w:rsidRPr="00483DF1" w:rsidRDefault="005A0A81" w:rsidP="005A0A81">
      <w:pPr>
        <w:spacing w:line="240" w:lineRule="auto"/>
        <w:rPr>
          <w:b/>
          <w:sz w:val="24"/>
          <w:szCs w:val="24"/>
        </w:rPr>
      </w:pPr>
      <w:r>
        <w:rPr>
          <w:sz w:val="24"/>
          <w:szCs w:val="24"/>
        </w:rPr>
        <w:t xml:space="preserve">                                                                         </w:t>
      </w:r>
      <w:r>
        <w:rPr>
          <w:b/>
          <w:sz w:val="24"/>
          <w:szCs w:val="24"/>
        </w:rPr>
        <w:t xml:space="preserve">Článok </w:t>
      </w:r>
      <w:r w:rsidR="000D12C3">
        <w:rPr>
          <w:b/>
          <w:sz w:val="24"/>
          <w:szCs w:val="24"/>
        </w:rPr>
        <w:t>4</w:t>
      </w:r>
    </w:p>
    <w:p w:rsidR="005A0A81" w:rsidRDefault="005A0A81" w:rsidP="005A0A81">
      <w:pPr>
        <w:spacing w:line="240" w:lineRule="auto"/>
        <w:rPr>
          <w:b/>
          <w:sz w:val="24"/>
          <w:szCs w:val="24"/>
        </w:rPr>
      </w:pPr>
      <w:r>
        <w:rPr>
          <w:sz w:val="24"/>
          <w:szCs w:val="24"/>
        </w:rPr>
        <w:t xml:space="preserve">                                                           </w:t>
      </w:r>
      <w:r w:rsidR="000D12C3">
        <w:rPr>
          <w:sz w:val="24"/>
          <w:szCs w:val="24"/>
        </w:rPr>
        <w:t xml:space="preserve">      </w:t>
      </w:r>
      <w:r>
        <w:rPr>
          <w:sz w:val="24"/>
          <w:szCs w:val="24"/>
        </w:rPr>
        <w:t xml:space="preserve">     </w:t>
      </w:r>
      <w:r w:rsidR="000D12C3">
        <w:rPr>
          <w:b/>
          <w:sz w:val="24"/>
          <w:szCs w:val="24"/>
        </w:rPr>
        <w:t>Základ dane</w:t>
      </w:r>
    </w:p>
    <w:p w:rsidR="005A0A81" w:rsidRPr="000D12C3" w:rsidRDefault="005A0A81" w:rsidP="005A0A81">
      <w:pPr>
        <w:pStyle w:val="Odsekzoznamu"/>
        <w:numPr>
          <w:ilvl w:val="0"/>
          <w:numId w:val="4"/>
        </w:numPr>
        <w:spacing w:line="240" w:lineRule="auto"/>
        <w:rPr>
          <w:b/>
          <w:sz w:val="24"/>
          <w:szCs w:val="24"/>
        </w:rPr>
      </w:pPr>
      <w:r>
        <w:rPr>
          <w:sz w:val="24"/>
          <w:szCs w:val="24"/>
        </w:rPr>
        <w:t>Daňovníkom dane z pozemkov sú osoby uvedené v </w:t>
      </w:r>
      <w:proofErr w:type="spellStart"/>
      <w:r>
        <w:rPr>
          <w:sz w:val="24"/>
          <w:szCs w:val="24"/>
        </w:rPr>
        <w:t>ust</w:t>
      </w:r>
      <w:proofErr w:type="spellEnd"/>
      <w:r>
        <w:rPr>
          <w:sz w:val="24"/>
          <w:szCs w:val="24"/>
        </w:rPr>
        <w:t>. § 5 zákona č. 582/2004 Z. z. o miestnych daniach a miestnom poplatku za komunálne odpady a drobné stavebné odpady (ďalej len „zákon o miestnych daniach“).</w:t>
      </w:r>
    </w:p>
    <w:p w:rsidR="000D12C3" w:rsidRPr="00C27AE5" w:rsidRDefault="000D12C3" w:rsidP="000D12C3">
      <w:pPr>
        <w:pStyle w:val="Odsekzoznamu"/>
        <w:spacing w:line="240" w:lineRule="auto"/>
        <w:rPr>
          <w:b/>
          <w:sz w:val="24"/>
          <w:szCs w:val="24"/>
        </w:rPr>
      </w:pPr>
    </w:p>
    <w:p w:rsidR="005A0A81" w:rsidRPr="000D12C3" w:rsidRDefault="005A0A81" w:rsidP="005A0A81">
      <w:pPr>
        <w:pStyle w:val="Odsekzoznamu"/>
        <w:numPr>
          <w:ilvl w:val="0"/>
          <w:numId w:val="4"/>
        </w:numPr>
        <w:spacing w:line="240" w:lineRule="auto"/>
        <w:rPr>
          <w:b/>
          <w:sz w:val="24"/>
          <w:szCs w:val="24"/>
        </w:rPr>
      </w:pPr>
      <w:r w:rsidRPr="00AC39B2">
        <w:rPr>
          <w:sz w:val="24"/>
          <w:szCs w:val="24"/>
        </w:rPr>
        <w:t xml:space="preserve">Predmetom dane z pozemkov sú pozemky na území obce Stará Myjava v členení podľa § 6 ods. 1 zákona o miestnych daniach. </w:t>
      </w:r>
    </w:p>
    <w:p w:rsidR="000D12C3" w:rsidRPr="000D12C3" w:rsidRDefault="000D12C3" w:rsidP="000D12C3">
      <w:pPr>
        <w:pStyle w:val="Odsekzoznamu"/>
        <w:spacing w:line="240" w:lineRule="auto"/>
        <w:rPr>
          <w:b/>
          <w:sz w:val="24"/>
          <w:szCs w:val="24"/>
        </w:rPr>
      </w:pPr>
    </w:p>
    <w:p w:rsidR="005A0A81" w:rsidRPr="00AC39B2" w:rsidRDefault="005A0A81" w:rsidP="005A0A81">
      <w:pPr>
        <w:pStyle w:val="Odsekzoznamu"/>
        <w:numPr>
          <w:ilvl w:val="0"/>
          <w:numId w:val="4"/>
        </w:numPr>
        <w:spacing w:line="240" w:lineRule="auto"/>
        <w:rPr>
          <w:b/>
          <w:sz w:val="24"/>
          <w:szCs w:val="24"/>
        </w:rPr>
      </w:pPr>
      <w:r>
        <w:rPr>
          <w:sz w:val="24"/>
          <w:szCs w:val="24"/>
        </w:rPr>
        <w:t>Predmetom dane z pozemkov nie sú:</w:t>
      </w:r>
    </w:p>
    <w:p w:rsidR="005A0A81" w:rsidRDefault="005A0A81" w:rsidP="005A0A81">
      <w:pPr>
        <w:spacing w:line="240" w:lineRule="auto"/>
        <w:ind w:left="360"/>
        <w:rPr>
          <w:sz w:val="24"/>
          <w:szCs w:val="24"/>
        </w:rPr>
      </w:pPr>
      <w:r w:rsidRPr="00AC39B2">
        <w:rPr>
          <w:sz w:val="24"/>
          <w:szCs w:val="24"/>
        </w:rPr>
        <w:t>a/</w:t>
      </w:r>
      <w:r>
        <w:rPr>
          <w:sz w:val="24"/>
          <w:szCs w:val="24"/>
        </w:rPr>
        <w:t xml:space="preserve"> časti zastavaných plôch a nádvorí, ktoré sú zastavané stavbami, ktoré sú predmetom dane zo stavieb alebo dane z bytov,</w:t>
      </w:r>
    </w:p>
    <w:p w:rsidR="005A0A81" w:rsidRDefault="005A0A81" w:rsidP="005A0A81">
      <w:pPr>
        <w:spacing w:line="240" w:lineRule="auto"/>
        <w:ind w:left="360"/>
        <w:rPr>
          <w:sz w:val="24"/>
          <w:szCs w:val="24"/>
        </w:rPr>
      </w:pPr>
      <w:r>
        <w:rPr>
          <w:sz w:val="24"/>
          <w:szCs w:val="24"/>
        </w:rPr>
        <w:t>b/ pozemky alebo ich časti, na ktorých sú postavené pozemné komunikácie s výnimkou verejných účelových komunikácií, celoštátne železničné dráhy a regionálne železničné dráhy,</w:t>
      </w:r>
    </w:p>
    <w:p w:rsidR="005A0A81" w:rsidRPr="00AC39B2" w:rsidRDefault="005A0A81" w:rsidP="005A0A81">
      <w:pPr>
        <w:spacing w:line="240" w:lineRule="auto"/>
        <w:ind w:left="360"/>
        <w:rPr>
          <w:sz w:val="24"/>
          <w:szCs w:val="24"/>
        </w:rPr>
      </w:pPr>
      <w:r>
        <w:rPr>
          <w:sz w:val="24"/>
          <w:szCs w:val="24"/>
        </w:rPr>
        <w:t>c/ pozemky alebo časti zastavané stavbami, ktoré nie sú predmetom dane zo stavieb podľa § 10 ods. 3 zákona o miestnych daniach.</w:t>
      </w:r>
    </w:p>
    <w:p w:rsidR="005A0A81" w:rsidRPr="000D12C3" w:rsidRDefault="005A0A81" w:rsidP="005A0A81">
      <w:pPr>
        <w:pStyle w:val="Odsekzoznamu"/>
        <w:numPr>
          <w:ilvl w:val="0"/>
          <w:numId w:val="4"/>
        </w:numPr>
        <w:spacing w:line="240" w:lineRule="auto"/>
        <w:rPr>
          <w:b/>
          <w:sz w:val="24"/>
          <w:szCs w:val="24"/>
        </w:rPr>
      </w:pPr>
      <w:r>
        <w:rPr>
          <w:sz w:val="24"/>
          <w:szCs w:val="24"/>
        </w:rPr>
        <w:t>Spôsob výpočtu základu dane z pozemkov vyplýva z § 7 zákona o miestnych daniach. Výpočet sa musí vykonať vždy k 1. januáru daného zdaňovacieho obdobia. Na zmeny, ktoré nastanú v priebehu zdaňovacieho obdobia správca dane prihliadať nebude, s výnimkou prípadov vyplývajúcich zo zákona o miestnych daniach.</w:t>
      </w:r>
    </w:p>
    <w:p w:rsidR="000D12C3" w:rsidRPr="00F814CA" w:rsidRDefault="000D12C3" w:rsidP="000D12C3">
      <w:pPr>
        <w:pStyle w:val="Odsekzoznamu"/>
        <w:spacing w:line="240" w:lineRule="auto"/>
        <w:rPr>
          <w:b/>
          <w:sz w:val="24"/>
          <w:szCs w:val="24"/>
        </w:rPr>
      </w:pPr>
    </w:p>
    <w:p w:rsidR="005A0A81" w:rsidRPr="00AC39B2" w:rsidRDefault="005A0A81" w:rsidP="005A0A81">
      <w:pPr>
        <w:pStyle w:val="Odsekzoznamu"/>
        <w:numPr>
          <w:ilvl w:val="0"/>
          <w:numId w:val="4"/>
        </w:numPr>
        <w:spacing w:line="240" w:lineRule="auto"/>
        <w:rPr>
          <w:b/>
          <w:sz w:val="24"/>
          <w:szCs w:val="24"/>
        </w:rPr>
      </w:pPr>
      <w:r w:rsidRPr="00AC39B2">
        <w:rPr>
          <w:b/>
          <w:sz w:val="24"/>
          <w:szCs w:val="24"/>
        </w:rPr>
        <w:t>Základom dane z pozemkov pre pozemky druhu:</w:t>
      </w:r>
    </w:p>
    <w:p w:rsidR="005A0A81" w:rsidRDefault="005A0A81" w:rsidP="005A0A81">
      <w:pPr>
        <w:spacing w:line="240" w:lineRule="auto"/>
        <w:ind w:left="360"/>
        <w:rPr>
          <w:sz w:val="24"/>
          <w:szCs w:val="24"/>
        </w:rPr>
      </w:pPr>
      <w:r>
        <w:rPr>
          <w:sz w:val="24"/>
          <w:szCs w:val="24"/>
        </w:rPr>
        <w:t>a/ orná pôda, chmeľnice, vinice, ovocné sady</w:t>
      </w:r>
    </w:p>
    <w:p w:rsidR="005A0A81" w:rsidRDefault="005A0A81" w:rsidP="005A0A81">
      <w:pPr>
        <w:spacing w:line="240" w:lineRule="auto"/>
        <w:ind w:left="360"/>
        <w:rPr>
          <w:sz w:val="24"/>
          <w:szCs w:val="24"/>
        </w:rPr>
      </w:pPr>
      <w:r>
        <w:rPr>
          <w:sz w:val="24"/>
          <w:szCs w:val="24"/>
        </w:rPr>
        <w:lastRenderedPageBreak/>
        <w:t>b/ trvalé trávne porasty</w:t>
      </w:r>
    </w:p>
    <w:p w:rsidR="005A0A81" w:rsidRDefault="005A0A81" w:rsidP="005A0A81">
      <w:pPr>
        <w:spacing w:line="240" w:lineRule="auto"/>
        <w:ind w:left="360"/>
        <w:rPr>
          <w:sz w:val="24"/>
          <w:szCs w:val="24"/>
        </w:rPr>
      </w:pPr>
      <w:r>
        <w:rPr>
          <w:sz w:val="24"/>
          <w:szCs w:val="24"/>
        </w:rPr>
        <w:t>je hodnota pozemku bez porastov určená vynásobením výmery pozemkov v m2 a hodnoty pôdy na  1 m2 uvedenej v prílohe č. 1 zákona 582/2004 Z. z.</w:t>
      </w:r>
    </w:p>
    <w:p w:rsidR="005A0A81" w:rsidRDefault="005A0A81" w:rsidP="005A0A81">
      <w:pPr>
        <w:pStyle w:val="Odsekzoznamu"/>
        <w:numPr>
          <w:ilvl w:val="0"/>
          <w:numId w:val="4"/>
        </w:numPr>
        <w:spacing w:line="240" w:lineRule="auto"/>
        <w:rPr>
          <w:b/>
          <w:sz w:val="24"/>
          <w:szCs w:val="24"/>
        </w:rPr>
      </w:pPr>
      <w:r>
        <w:rPr>
          <w:b/>
          <w:sz w:val="24"/>
          <w:szCs w:val="24"/>
        </w:rPr>
        <w:t>Základom dane z pozemkov pre pozemky druhu:</w:t>
      </w:r>
    </w:p>
    <w:p w:rsidR="005A0A81" w:rsidRDefault="005A0A81" w:rsidP="005A0A81">
      <w:pPr>
        <w:spacing w:line="240" w:lineRule="auto"/>
        <w:ind w:left="360"/>
        <w:rPr>
          <w:sz w:val="24"/>
          <w:szCs w:val="24"/>
        </w:rPr>
      </w:pPr>
      <w:r>
        <w:rPr>
          <w:sz w:val="24"/>
          <w:szCs w:val="24"/>
        </w:rPr>
        <w:t>a/ záhrada</w:t>
      </w:r>
    </w:p>
    <w:p w:rsidR="005A0A81" w:rsidRDefault="005A0A81" w:rsidP="005A0A81">
      <w:pPr>
        <w:spacing w:line="240" w:lineRule="auto"/>
        <w:ind w:left="360"/>
        <w:rPr>
          <w:sz w:val="24"/>
          <w:szCs w:val="24"/>
        </w:rPr>
      </w:pPr>
      <w:r>
        <w:rPr>
          <w:sz w:val="24"/>
          <w:szCs w:val="24"/>
        </w:rPr>
        <w:t>b/ zastavané plochy a nádvoria, ostatné plochy</w:t>
      </w:r>
    </w:p>
    <w:p w:rsidR="005A0A81" w:rsidRDefault="005A0A81" w:rsidP="005A0A81">
      <w:pPr>
        <w:spacing w:line="240" w:lineRule="auto"/>
        <w:ind w:left="360"/>
        <w:rPr>
          <w:sz w:val="24"/>
          <w:szCs w:val="24"/>
        </w:rPr>
      </w:pPr>
      <w:r>
        <w:rPr>
          <w:sz w:val="24"/>
          <w:szCs w:val="24"/>
        </w:rPr>
        <w:t>c/ stavebné pozemky</w:t>
      </w:r>
    </w:p>
    <w:p w:rsidR="005A0A81" w:rsidRDefault="005A0A81" w:rsidP="005A0A81">
      <w:pPr>
        <w:spacing w:line="240" w:lineRule="auto"/>
        <w:ind w:left="360"/>
        <w:rPr>
          <w:sz w:val="24"/>
          <w:szCs w:val="24"/>
        </w:rPr>
      </w:pPr>
      <w:r>
        <w:rPr>
          <w:sz w:val="24"/>
          <w:szCs w:val="24"/>
        </w:rPr>
        <w:t>je hodnota pozemku určená vynásobením výmery pozemkov v m2 a hodnoty pozemkov za 1 m2 uvedenej v prílohe č. 2 zákona č. 582/2004 Z. z.</w:t>
      </w:r>
    </w:p>
    <w:p w:rsidR="005A0A81" w:rsidRDefault="005A0A81" w:rsidP="005A0A81">
      <w:pPr>
        <w:pStyle w:val="Odsekzoznamu"/>
        <w:numPr>
          <w:ilvl w:val="0"/>
          <w:numId w:val="4"/>
        </w:numPr>
        <w:spacing w:line="240" w:lineRule="auto"/>
        <w:rPr>
          <w:b/>
          <w:sz w:val="24"/>
          <w:szCs w:val="24"/>
        </w:rPr>
      </w:pPr>
      <w:r>
        <w:rPr>
          <w:b/>
          <w:sz w:val="24"/>
          <w:szCs w:val="24"/>
        </w:rPr>
        <w:t>Základom dane z pozemkov pre</w:t>
      </w:r>
    </w:p>
    <w:p w:rsidR="005A0A81" w:rsidRDefault="005A0A81" w:rsidP="005A0A81">
      <w:pPr>
        <w:spacing w:line="240" w:lineRule="auto"/>
        <w:ind w:left="360"/>
        <w:rPr>
          <w:sz w:val="24"/>
          <w:szCs w:val="24"/>
        </w:rPr>
      </w:pPr>
      <w:r>
        <w:rPr>
          <w:sz w:val="24"/>
          <w:szCs w:val="24"/>
        </w:rPr>
        <w:t>a/ lesné pozemky, na ktorých sú hospodárske lesy</w:t>
      </w:r>
    </w:p>
    <w:p w:rsidR="005A0A81" w:rsidRDefault="005A0A81" w:rsidP="005A0A81">
      <w:pPr>
        <w:spacing w:line="240" w:lineRule="auto"/>
        <w:ind w:left="360"/>
        <w:rPr>
          <w:sz w:val="24"/>
          <w:szCs w:val="24"/>
        </w:rPr>
      </w:pPr>
      <w:r>
        <w:rPr>
          <w:sz w:val="24"/>
          <w:szCs w:val="24"/>
        </w:rPr>
        <w:t>b/ rybníky s chovom rýb a za ostatné hospodársky využívané vodné plochy</w:t>
      </w:r>
    </w:p>
    <w:p w:rsidR="005A0A81" w:rsidRDefault="005A0A81" w:rsidP="005A0A81">
      <w:pPr>
        <w:spacing w:line="240" w:lineRule="auto"/>
        <w:ind w:left="360"/>
        <w:rPr>
          <w:sz w:val="24"/>
          <w:szCs w:val="24"/>
        </w:rPr>
      </w:pPr>
      <w:r>
        <w:rPr>
          <w:sz w:val="24"/>
          <w:szCs w:val="24"/>
        </w:rPr>
        <w:t>je hodnota pozemku určená vynásobením výmery pozemkov v m2 a hodnoty pozemku zistenej na 1 m2 podľa zákona č. 382/2004 Z. z. o znalcoch, tlmočníkoch a prekladateľov a o zmene a doplnení niektorých zákonov a vyhlášky Ministerstva spravodlivosti SR č. 492/2004 Z. z. o stanovení všeobecnej hodnoty majetku. V prípade nepreukázania hodnoty pozemku znaleckým posudkom použije sa hodnota stanovená v §  4 tohto VZN.</w:t>
      </w:r>
    </w:p>
    <w:p w:rsidR="000D12C3" w:rsidRDefault="000D12C3" w:rsidP="005A0A81">
      <w:pPr>
        <w:spacing w:line="240" w:lineRule="auto"/>
        <w:ind w:left="360"/>
        <w:rPr>
          <w:sz w:val="24"/>
          <w:szCs w:val="24"/>
        </w:rPr>
      </w:pPr>
      <w:r>
        <w:rPr>
          <w:sz w:val="24"/>
          <w:szCs w:val="24"/>
        </w:rPr>
        <w:t xml:space="preserve">                                                               </w:t>
      </w:r>
      <w:r w:rsidRPr="000D12C3">
        <w:rPr>
          <w:b/>
          <w:sz w:val="24"/>
          <w:szCs w:val="24"/>
        </w:rPr>
        <w:t>Článok 5</w:t>
      </w:r>
      <w:r>
        <w:rPr>
          <w:sz w:val="24"/>
          <w:szCs w:val="24"/>
        </w:rPr>
        <w:t xml:space="preserve">                                       </w:t>
      </w:r>
    </w:p>
    <w:p w:rsidR="005A0A81" w:rsidRDefault="000D12C3" w:rsidP="005A0A81">
      <w:pPr>
        <w:spacing w:line="240" w:lineRule="auto"/>
        <w:ind w:left="360"/>
        <w:rPr>
          <w:b/>
          <w:sz w:val="24"/>
          <w:szCs w:val="24"/>
        </w:rPr>
      </w:pPr>
      <w:r>
        <w:rPr>
          <w:b/>
          <w:sz w:val="24"/>
          <w:szCs w:val="24"/>
        </w:rPr>
        <w:t xml:space="preserve">                                        </w:t>
      </w:r>
      <w:r w:rsidR="005A0A81">
        <w:rPr>
          <w:b/>
          <w:sz w:val="24"/>
          <w:szCs w:val="24"/>
        </w:rPr>
        <w:t>Hodnota pozemkov, sadzba dane</w:t>
      </w:r>
    </w:p>
    <w:p w:rsidR="005A0A81" w:rsidRDefault="005A0A81" w:rsidP="005A0A81">
      <w:pPr>
        <w:spacing w:line="240" w:lineRule="auto"/>
        <w:ind w:left="360"/>
        <w:rPr>
          <w:sz w:val="24"/>
          <w:szCs w:val="24"/>
        </w:rPr>
      </w:pPr>
      <w:r>
        <w:rPr>
          <w:sz w:val="24"/>
          <w:szCs w:val="24"/>
        </w:rPr>
        <w:t xml:space="preserve">Ročná sadzba dane z pozemkov sa v celej obci zvyšuje podľa § 8 </w:t>
      </w:r>
      <w:proofErr w:type="spellStart"/>
      <w:r>
        <w:rPr>
          <w:sz w:val="24"/>
          <w:szCs w:val="24"/>
        </w:rPr>
        <w:t>odst</w:t>
      </w:r>
      <w:proofErr w:type="spellEnd"/>
      <w:r>
        <w:rPr>
          <w:sz w:val="24"/>
          <w:szCs w:val="24"/>
        </w:rPr>
        <w:t>. 2 zákona č. 582/2004 Z. z. o miestnych daniach a miestnom poplatku za komunálne odpady a drobné stavebné odpady nasledovne:</w:t>
      </w:r>
    </w:p>
    <w:p w:rsidR="000D12C3" w:rsidRDefault="000D12C3" w:rsidP="005A0A81">
      <w:pPr>
        <w:spacing w:line="240" w:lineRule="auto"/>
        <w:ind w:left="360"/>
        <w:rPr>
          <w:sz w:val="24"/>
          <w:szCs w:val="24"/>
        </w:rPr>
      </w:pPr>
    </w:p>
    <w:tbl>
      <w:tblPr>
        <w:tblStyle w:val="Mriekatabuky"/>
        <w:tblW w:w="0" w:type="auto"/>
        <w:tblInd w:w="360" w:type="dxa"/>
        <w:tblLook w:val="04A0"/>
      </w:tblPr>
      <w:tblGrid>
        <w:gridCol w:w="4568"/>
        <w:gridCol w:w="2410"/>
        <w:gridCol w:w="1950"/>
      </w:tblGrid>
      <w:tr w:rsidR="005A0A81" w:rsidTr="00EB2878">
        <w:tc>
          <w:tcPr>
            <w:tcW w:w="4568" w:type="dxa"/>
          </w:tcPr>
          <w:p w:rsidR="005A0A81" w:rsidRDefault="005A0A81" w:rsidP="00EB2878">
            <w:pPr>
              <w:ind w:left="360"/>
              <w:rPr>
                <w:sz w:val="24"/>
                <w:szCs w:val="24"/>
              </w:rPr>
            </w:pPr>
            <w:r>
              <w:rPr>
                <w:sz w:val="24"/>
                <w:szCs w:val="24"/>
              </w:rPr>
              <w:t xml:space="preserve">Druh pozemku                                                          </w:t>
            </w:r>
          </w:p>
        </w:tc>
        <w:tc>
          <w:tcPr>
            <w:tcW w:w="2410" w:type="dxa"/>
          </w:tcPr>
          <w:p w:rsidR="005A0A81" w:rsidRDefault="005A0A81" w:rsidP="00EB2878">
            <w:pPr>
              <w:ind w:left="360"/>
              <w:rPr>
                <w:sz w:val="24"/>
                <w:szCs w:val="24"/>
              </w:rPr>
            </w:pPr>
            <w:r>
              <w:rPr>
                <w:sz w:val="24"/>
                <w:szCs w:val="24"/>
              </w:rPr>
              <w:t xml:space="preserve">Hodnota pôdy v   €/m2             </w:t>
            </w:r>
          </w:p>
          <w:p w:rsidR="005A0A81" w:rsidRDefault="005A0A81" w:rsidP="00EB2878">
            <w:pPr>
              <w:rPr>
                <w:sz w:val="24"/>
                <w:szCs w:val="24"/>
              </w:rPr>
            </w:pPr>
            <w:r>
              <w:rPr>
                <w:sz w:val="24"/>
                <w:szCs w:val="24"/>
              </w:rPr>
              <w:t xml:space="preserve">                                                                                                </w:t>
            </w:r>
          </w:p>
        </w:tc>
        <w:tc>
          <w:tcPr>
            <w:tcW w:w="1950" w:type="dxa"/>
          </w:tcPr>
          <w:p w:rsidR="005A0A81" w:rsidRDefault="005A0A81" w:rsidP="00EB2878">
            <w:pPr>
              <w:rPr>
                <w:sz w:val="24"/>
                <w:szCs w:val="24"/>
              </w:rPr>
            </w:pPr>
            <w:r>
              <w:rPr>
                <w:sz w:val="24"/>
                <w:szCs w:val="24"/>
              </w:rPr>
              <w:t>Ročná sadzba v</w:t>
            </w:r>
          </w:p>
          <w:p w:rsidR="005A0A81" w:rsidRDefault="005A0A81" w:rsidP="00EB2878">
            <w:pPr>
              <w:rPr>
                <w:sz w:val="24"/>
                <w:szCs w:val="24"/>
              </w:rPr>
            </w:pPr>
            <w:r>
              <w:rPr>
                <w:sz w:val="24"/>
                <w:szCs w:val="24"/>
              </w:rPr>
              <w:t>% zo základu dane</w:t>
            </w:r>
          </w:p>
        </w:tc>
      </w:tr>
      <w:tr w:rsidR="005A0A81" w:rsidTr="00EB2878">
        <w:tc>
          <w:tcPr>
            <w:tcW w:w="4568" w:type="dxa"/>
          </w:tcPr>
          <w:p w:rsidR="005A0A81" w:rsidRPr="000D12C3" w:rsidRDefault="005A0A81" w:rsidP="00EB2878">
            <w:pPr>
              <w:rPr>
                <w:b/>
              </w:rPr>
            </w:pPr>
            <w:r w:rsidRPr="000D12C3">
              <w:rPr>
                <w:b/>
              </w:rPr>
              <w:t>Orná pôda, chmeľnice, vinice, ovocné sady</w:t>
            </w:r>
          </w:p>
        </w:tc>
        <w:tc>
          <w:tcPr>
            <w:tcW w:w="2410" w:type="dxa"/>
          </w:tcPr>
          <w:p w:rsidR="005A0A81" w:rsidRPr="00731C19" w:rsidRDefault="005A0A81" w:rsidP="00EB2878">
            <w:pPr>
              <w:rPr>
                <w:b/>
                <w:sz w:val="24"/>
                <w:szCs w:val="24"/>
              </w:rPr>
            </w:pPr>
            <w:r>
              <w:rPr>
                <w:b/>
                <w:sz w:val="24"/>
                <w:szCs w:val="24"/>
              </w:rPr>
              <w:t xml:space="preserve">      0,2061</w:t>
            </w:r>
            <w:r w:rsidRPr="00731C19">
              <w:rPr>
                <w:b/>
                <w:sz w:val="24"/>
                <w:szCs w:val="24"/>
              </w:rPr>
              <w:t xml:space="preserve"> €/m2</w:t>
            </w:r>
          </w:p>
        </w:tc>
        <w:tc>
          <w:tcPr>
            <w:tcW w:w="1950" w:type="dxa"/>
          </w:tcPr>
          <w:p w:rsidR="005A0A81" w:rsidRPr="00731C19" w:rsidRDefault="005A0A81" w:rsidP="005D0BAC">
            <w:pPr>
              <w:rPr>
                <w:b/>
                <w:sz w:val="24"/>
                <w:szCs w:val="24"/>
              </w:rPr>
            </w:pPr>
            <w:r w:rsidRPr="00731C19">
              <w:rPr>
                <w:b/>
                <w:sz w:val="24"/>
                <w:szCs w:val="24"/>
              </w:rPr>
              <w:t xml:space="preserve">         0,</w:t>
            </w:r>
            <w:r w:rsidR="005D0BAC">
              <w:rPr>
                <w:b/>
                <w:sz w:val="24"/>
                <w:szCs w:val="24"/>
              </w:rPr>
              <w:t>65</w:t>
            </w:r>
          </w:p>
        </w:tc>
      </w:tr>
      <w:tr w:rsidR="005A0A81" w:rsidTr="00EB2878">
        <w:tc>
          <w:tcPr>
            <w:tcW w:w="4568" w:type="dxa"/>
          </w:tcPr>
          <w:p w:rsidR="005A0A81" w:rsidRPr="000D12C3" w:rsidRDefault="005A0A81" w:rsidP="00EB2878">
            <w:pPr>
              <w:rPr>
                <w:b/>
              </w:rPr>
            </w:pPr>
            <w:r w:rsidRPr="000D12C3">
              <w:rPr>
                <w:b/>
              </w:rPr>
              <w:t>Trvalé trávne porasty</w:t>
            </w:r>
          </w:p>
        </w:tc>
        <w:tc>
          <w:tcPr>
            <w:tcW w:w="2410" w:type="dxa"/>
          </w:tcPr>
          <w:p w:rsidR="005A0A81" w:rsidRPr="00731C19" w:rsidRDefault="005A0A81" w:rsidP="00EB2878">
            <w:pPr>
              <w:rPr>
                <w:b/>
                <w:sz w:val="24"/>
                <w:szCs w:val="24"/>
              </w:rPr>
            </w:pPr>
            <w:r>
              <w:rPr>
                <w:sz w:val="24"/>
                <w:szCs w:val="24"/>
              </w:rPr>
              <w:t xml:space="preserve">      </w:t>
            </w:r>
            <w:r w:rsidRPr="00731C19">
              <w:rPr>
                <w:b/>
                <w:sz w:val="24"/>
                <w:szCs w:val="24"/>
              </w:rPr>
              <w:t>0,</w:t>
            </w:r>
            <w:r>
              <w:rPr>
                <w:b/>
                <w:sz w:val="24"/>
                <w:szCs w:val="24"/>
              </w:rPr>
              <w:t>0504 €/m2</w:t>
            </w:r>
          </w:p>
        </w:tc>
        <w:tc>
          <w:tcPr>
            <w:tcW w:w="1950" w:type="dxa"/>
          </w:tcPr>
          <w:p w:rsidR="005A0A81" w:rsidRPr="00332519" w:rsidRDefault="005A0A81" w:rsidP="005D0BAC">
            <w:pPr>
              <w:rPr>
                <w:b/>
                <w:sz w:val="24"/>
                <w:szCs w:val="24"/>
              </w:rPr>
            </w:pPr>
            <w:r>
              <w:rPr>
                <w:sz w:val="24"/>
                <w:szCs w:val="24"/>
              </w:rPr>
              <w:t xml:space="preserve">         </w:t>
            </w:r>
            <w:r>
              <w:rPr>
                <w:b/>
                <w:sz w:val="24"/>
                <w:szCs w:val="24"/>
              </w:rPr>
              <w:t>0,</w:t>
            </w:r>
            <w:r w:rsidR="005D0BAC">
              <w:rPr>
                <w:b/>
                <w:sz w:val="24"/>
                <w:szCs w:val="24"/>
              </w:rPr>
              <w:t>60</w:t>
            </w:r>
          </w:p>
        </w:tc>
      </w:tr>
      <w:tr w:rsidR="005A0A81" w:rsidTr="00EB2878">
        <w:tc>
          <w:tcPr>
            <w:tcW w:w="4568" w:type="dxa"/>
          </w:tcPr>
          <w:p w:rsidR="005A0A81" w:rsidRPr="000D12C3" w:rsidRDefault="005A0A81" w:rsidP="00EB2878">
            <w:pPr>
              <w:rPr>
                <w:b/>
              </w:rPr>
            </w:pPr>
            <w:r w:rsidRPr="000D12C3">
              <w:rPr>
                <w:b/>
              </w:rPr>
              <w:t>Záhrady</w:t>
            </w:r>
          </w:p>
        </w:tc>
        <w:tc>
          <w:tcPr>
            <w:tcW w:w="2410" w:type="dxa"/>
          </w:tcPr>
          <w:p w:rsidR="005A0A81" w:rsidRPr="00332519" w:rsidRDefault="005A0A81" w:rsidP="00953EAC">
            <w:pPr>
              <w:rPr>
                <w:b/>
                <w:sz w:val="24"/>
                <w:szCs w:val="24"/>
              </w:rPr>
            </w:pPr>
            <w:r>
              <w:rPr>
                <w:sz w:val="24"/>
                <w:szCs w:val="24"/>
              </w:rPr>
              <w:t xml:space="preserve">      </w:t>
            </w:r>
            <w:r w:rsidRPr="00332519">
              <w:rPr>
                <w:b/>
                <w:sz w:val="24"/>
                <w:szCs w:val="24"/>
              </w:rPr>
              <w:t>1,</w:t>
            </w:r>
            <w:r>
              <w:rPr>
                <w:b/>
                <w:sz w:val="24"/>
                <w:szCs w:val="24"/>
              </w:rPr>
              <w:t>32 €/m2</w:t>
            </w:r>
          </w:p>
        </w:tc>
        <w:tc>
          <w:tcPr>
            <w:tcW w:w="1950" w:type="dxa"/>
          </w:tcPr>
          <w:p w:rsidR="005A0A81" w:rsidRPr="00332519" w:rsidRDefault="005A0A81" w:rsidP="00EB2878">
            <w:pPr>
              <w:rPr>
                <w:b/>
                <w:sz w:val="24"/>
                <w:szCs w:val="24"/>
              </w:rPr>
            </w:pPr>
            <w:r>
              <w:rPr>
                <w:sz w:val="24"/>
                <w:szCs w:val="24"/>
              </w:rPr>
              <w:t xml:space="preserve">         </w:t>
            </w:r>
            <w:r w:rsidR="005D0BAC">
              <w:rPr>
                <w:b/>
                <w:sz w:val="24"/>
                <w:szCs w:val="24"/>
              </w:rPr>
              <w:t>0,65</w:t>
            </w:r>
          </w:p>
        </w:tc>
      </w:tr>
      <w:tr w:rsidR="005A0A81" w:rsidTr="00EB2878">
        <w:tc>
          <w:tcPr>
            <w:tcW w:w="4568" w:type="dxa"/>
          </w:tcPr>
          <w:p w:rsidR="005A0A81" w:rsidRPr="000D12C3" w:rsidRDefault="005A0A81" w:rsidP="00EB2878">
            <w:pPr>
              <w:rPr>
                <w:b/>
              </w:rPr>
            </w:pPr>
            <w:r w:rsidRPr="000D12C3">
              <w:rPr>
                <w:b/>
              </w:rPr>
              <w:t>Lesné pozemky, na ktorých sú hospodárske lesy</w:t>
            </w:r>
          </w:p>
        </w:tc>
        <w:tc>
          <w:tcPr>
            <w:tcW w:w="2410" w:type="dxa"/>
          </w:tcPr>
          <w:p w:rsidR="005A0A81" w:rsidRPr="00332519" w:rsidRDefault="005A0A81" w:rsidP="00EB2878">
            <w:pPr>
              <w:rPr>
                <w:b/>
                <w:sz w:val="24"/>
                <w:szCs w:val="24"/>
              </w:rPr>
            </w:pPr>
            <w:r>
              <w:rPr>
                <w:sz w:val="24"/>
                <w:szCs w:val="24"/>
              </w:rPr>
              <w:t xml:space="preserve">      </w:t>
            </w:r>
            <w:r>
              <w:rPr>
                <w:b/>
                <w:sz w:val="24"/>
                <w:szCs w:val="24"/>
              </w:rPr>
              <w:t>0,2061 €/m2</w:t>
            </w:r>
          </w:p>
        </w:tc>
        <w:tc>
          <w:tcPr>
            <w:tcW w:w="1950" w:type="dxa"/>
          </w:tcPr>
          <w:p w:rsidR="005A0A81" w:rsidRPr="00332519" w:rsidRDefault="005A0A81" w:rsidP="00EB2878">
            <w:pPr>
              <w:rPr>
                <w:b/>
                <w:sz w:val="24"/>
                <w:szCs w:val="24"/>
              </w:rPr>
            </w:pPr>
            <w:r>
              <w:rPr>
                <w:sz w:val="24"/>
                <w:szCs w:val="24"/>
              </w:rPr>
              <w:t xml:space="preserve">         </w:t>
            </w:r>
            <w:r w:rsidR="005D0BAC">
              <w:rPr>
                <w:b/>
                <w:sz w:val="24"/>
                <w:szCs w:val="24"/>
              </w:rPr>
              <w:t>0,50</w:t>
            </w:r>
          </w:p>
        </w:tc>
      </w:tr>
      <w:tr w:rsidR="005A0A81" w:rsidTr="00EB2878">
        <w:tc>
          <w:tcPr>
            <w:tcW w:w="4568" w:type="dxa"/>
          </w:tcPr>
          <w:p w:rsidR="005A0A81" w:rsidRPr="000D12C3" w:rsidRDefault="005A0A81" w:rsidP="00EB2878">
            <w:pPr>
              <w:rPr>
                <w:b/>
              </w:rPr>
            </w:pPr>
            <w:r w:rsidRPr="000D12C3">
              <w:rPr>
                <w:b/>
              </w:rPr>
              <w:t>Rybníky s chovom rýb a ostatné hospodársky využívané vodné plochy</w:t>
            </w:r>
          </w:p>
        </w:tc>
        <w:tc>
          <w:tcPr>
            <w:tcW w:w="2410" w:type="dxa"/>
          </w:tcPr>
          <w:p w:rsidR="005A0A81" w:rsidRPr="00332519" w:rsidRDefault="005A0A81" w:rsidP="00953EAC">
            <w:pPr>
              <w:rPr>
                <w:b/>
                <w:sz w:val="24"/>
                <w:szCs w:val="24"/>
              </w:rPr>
            </w:pPr>
            <w:r>
              <w:rPr>
                <w:b/>
                <w:sz w:val="24"/>
                <w:szCs w:val="24"/>
              </w:rPr>
              <w:t xml:space="preserve">      1,32 €/m2</w:t>
            </w:r>
          </w:p>
        </w:tc>
        <w:tc>
          <w:tcPr>
            <w:tcW w:w="1950" w:type="dxa"/>
          </w:tcPr>
          <w:p w:rsidR="005A0A81" w:rsidRPr="00332519" w:rsidRDefault="005A0A81" w:rsidP="00EB2878">
            <w:pPr>
              <w:rPr>
                <w:b/>
                <w:sz w:val="24"/>
                <w:szCs w:val="24"/>
              </w:rPr>
            </w:pPr>
            <w:r>
              <w:rPr>
                <w:sz w:val="24"/>
                <w:szCs w:val="24"/>
              </w:rPr>
              <w:t xml:space="preserve">         </w:t>
            </w:r>
            <w:r>
              <w:rPr>
                <w:b/>
                <w:sz w:val="24"/>
                <w:szCs w:val="24"/>
              </w:rPr>
              <w:t>0,40</w:t>
            </w:r>
          </w:p>
        </w:tc>
      </w:tr>
      <w:tr w:rsidR="005A0A81" w:rsidTr="00EB2878">
        <w:tc>
          <w:tcPr>
            <w:tcW w:w="4568" w:type="dxa"/>
          </w:tcPr>
          <w:p w:rsidR="005A0A81" w:rsidRPr="000D12C3" w:rsidRDefault="005A0A81" w:rsidP="00EB2878">
            <w:pPr>
              <w:rPr>
                <w:b/>
              </w:rPr>
            </w:pPr>
            <w:r w:rsidRPr="000D12C3">
              <w:rPr>
                <w:b/>
              </w:rPr>
              <w:t>Zastavané plochy a nádvoria</w:t>
            </w:r>
          </w:p>
        </w:tc>
        <w:tc>
          <w:tcPr>
            <w:tcW w:w="2410" w:type="dxa"/>
          </w:tcPr>
          <w:p w:rsidR="005A0A81" w:rsidRPr="00332519" w:rsidRDefault="005A0A81" w:rsidP="00953EAC">
            <w:pPr>
              <w:rPr>
                <w:b/>
                <w:sz w:val="24"/>
                <w:szCs w:val="24"/>
              </w:rPr>
            </w:pPr>
            <w:r>
              <w:rPr>
                <w:sz w:val="24"/>
                <w:szCs w:val="24"/>
              </w:rPr>
              <w:t xml:space="preserve">      </w:t>
            </w:r>
            <w:r>
              <w:rPr>
                <w:b/>
                <w:sz w:val="24"/>
                <w:szCs w:val="24"/>
              </w:rPr>
              <w:t>1,32 €/m2</w:t>
            </w:r>
          </w:p>
        </w:tc>
        <w:tc>
          <w:tcPr>
            <w:tcW w:w="1950" w:type="dxa"/>
          </w:tcPr>
          <w:p w:rsidR="005A0A81" w:rsidRPr="00332519" w:rsidRDefault="005A0A81" w:rsidP="00EB2878">
            <w:pPr>
              <w:rPr>
                <w:b/>
                <w:sz w:val="24"/>
                <w:szCs w:val="24"/>
              </w:rPr>
            </w:pPr>
            <w:r>
              <w:rPr>
                <w:sz w:val="24"/>
                <w:szCs w:val="24"/>
              </w:rPr>
              <w:t xml:space="preserve">         </w:t>
            </w:r>
            <w:r w:rsidR="005D0BAC">
              <w:rPr>
                <w:b/>
                <w:sz w:val="24"/>
                <w:szCs w:val="24"/>
              </w:rPr>
              <w:t>0,65</w:t>
            </w:r>
          </w:p>
        </w:tc>
      </w:tr>
      <w:tr w:rsidR="005A0A81" w:rsidTr="00EB2878">
        <w:tc>
          <w:tcPr>
            <w:tcW w:w="4568" w:type="dxa"/>
          </w:tcPr>
          <w:p w:rsidR="005A0A81" w:rsidRPr="000D12C3" w:rsidRDefault="005A0A81" w:rsidP="00EB2878">
            <w:pPr>
              <w:rPr>
                <w:b/>
              </w:rPr>
            </w:pPr>
            <w:r w:rsidRPr="000D12C3">
              <w:rPr>
                <w:b/>
              </w:rPr>
              <w:t>Stavebné pozemky</w:t>
            </w:r>
          </w:p>
        </w:tc>
        <w:tc>
          <w:tcPr>
            <w:tcW w:w="2410" w:type="dxa"/>
          </w:tcPr>
          <w:p w:rsidR="005A0A81" w:rsidRPr="00332519" w:rsidRDefault="005A0A81" w:rsidP="00953EAC">
            <w:pPr>
              <w:rPr>
                <w:b/>
                <w:sz w:val="24"/>
                <w:szCs w:val="24"/>
              </w:rPr>
            </w:pPr>
            <w:r>
              <w:rPr>
                <w:sz w:val="24"/>
                <w:szCs w:val="24"/>
              </w:rPr>
              <w:t xml:space="preserve">    </w:t>
            </w:r>
            <w:r>
              <w:rPr>
                <w:b/>
                <w:sz w:val="24"/>
                <w:szCs w:val="24"/>
              </w:rPr>
              <w:t>13,27 €/m2</w:t>
            </w:r>
          </w:p>
        </w:tc>
        <w:tc>
          <w:tcPr>
            <w:tcW w:w="1950" w:type="dxa"/>
          </w:tcPr>
          <w:p w:rsidR="005A0A81" w:rsidRPr="00332519" w:rsidRDefault="005A0A81" w:rsidP="00EB2878">
            <w:pPr>
              <w:rPr>
                <w:b/>
                <w:sz w:val="24"/>
                <w:szCs w:val="24"/>
              </w:rPr>
            </w:pPr>
            <w:r>
              <w:rPr>
                <w:sz w:val="24"/>
                <w:szCs w:val="24"/>
              </w:rPr>
              <w:t xml:space="preserve">         </w:t>
            </w:r>
            <w:r w:rsidR="005D0BAC">
              <w:rPr>
                <w:b/>
                <w:sz w:val="24"/>
                <w:szCs w:val="24"/>
              </w:rPr>
              <w:t>0,55</w:t>
            </w:r>
          </w:p>
        </w:tc>
      </w:tr>
      <w:tr w:rsidR="005A0A81" w:rsidTr="00EB2878">
        <w:tc>
          <w:tcPr>
            <w:tcW w:w="4568" w:type="dxa"/>
          </w:tcPr>
          <w:p w:rsidR="005A0A81" w:rsidRPr="000D12C3" w:rsidRDefault="005A0A81" w:rsidP="00EB2878">
            <w:pPr>
              <w:rPr>
                <w:b/>
              </w:rPr>
            </w:pPr>
            <w:r w:rsidRPr="000D12C3">
              <w:rPr>
                <w:b/>
              </w:rPr>
              <w:t>Ostatné plochy</w:t>
            </w:r>
          </w:p>
        </w:tc>
        <w:tc>
          <w:tcPr>
            <w:tcW w:w="2410" w:type="dxa"/>
          </w:tcPr>
          <w:p w:rsidR="005A0A81" w:rsidRPr="00A86978" w:rsidRDefault="005A0A81" w:rsidP="00953EAC">
            <w:pPr>
              <w:rPr>
                <w:b/>
                <w:sz w:val="24"/>
                <w:szCs w:val="24"/>
              </w:rPr>
            </w:pPr>
            <w:r>
              <w:rPr>
                <w:sz w:val="24"/>
                <w:szCs w:val="24"/>
              </w:rPr>
              <w:t xml:space="preserve">      </w:t>
            </w:r>
            <w:r>
              <w:rPr>
                <w:b/>
                <w:sz w:val="24"/>
                <w:szCs w:val="24"/>
              </w:rPr>
              <w:t>1,32 €/m2</w:t>
            </w:r>
          </w:p>
        </w:tc>
        <w:tc>
          <w:tcPr>
            <w:tcW w:w="1950" w:type="dxa"/>
          </w:tcPr>
          <w:p w:rsidR="005A0A81" w:rsidRPr="00A86978" w:rsidRDefault="005A0A81" w:rsidP="00EB2878">
            <w:pPr>
              <w:rPr>
                <w:b/>
                <w:sz w:val="24"/>
                <w:szCs w:val="24"/>
              </w:rPr>
            </w:pPr>
            <w:r>
              <w:rPr>
                <w:sz w:val="24"/>
                <w:szCs w:val="24"/>
              </w:rPr>
              <w:t xml:space="preserve">         </w:t>
            </w:r>
            <w:r w:rsidR="005D0BAC">
              <w:rPr>
                <w:b/>
                <w:sz w:val="24"/>
                <w:szCs w:val="24"/>
              </w:rPr>
              <w:t>0,65</w:t>
            </w:r>
          </w:p>
        </w:tc>
      </w:tr>
    </w:tbl>
    <w:p w:rsidR="000D12C3" w:rsidRDefault="000D12C3" w:rsidP="005A0A81">
      <w:pPr>
        <w:spacing w:line="240" w:lineRule="auto"/>
        <w:ind w:left="360"/>
        <w:rPr>
          <w:b/>
          <w:sz w:val="24"/>
          <w:szCs w:val="24"/>
        </w:rPr>
      </w:pPr>
    </w:p>
    <w:p w:rsidR="00DB0407" w:rsidRDefault="005A0A81" w:rsidP="005A0A81">
      <w:pPr>
        <w:spacing w:line="240" w:lineRule="auto"/>
        <w:ind w:left="360"/>
        <w:rPr>
          <w:sz w:val="24"/>
          <w:szCs w:val="24"/>
        </w:rPr>
      </w:pPr>
      <w:r>
        <w:rPr>
          <w:b/>
          <w:sz w:val="24"/>
          <w:szCs w:val="24"/>
        </w:rPr>
        <w:lastRenderedPageBreak/>
        <w:t xml:space="preserve">(9) </w:t>
      </w:r>
      <w:r>
        <w:rPr>
          <w:sz w:val="24"/>
          <w:szCs w:val="24"/>
        </w:rPr>
        <w:t>Daň z pozemkov sa vypočíta ako súčin základu dane a ročnej sadzby dane z pozemkov.</w:t>
      </w:r>
    </w:p>
    <w:p w:rsidR="00231115" w:rsidRPr="00715050" w:rsidRDefault="000D12C3" w:rsidP="005A0A81">
      <w:pPr>
        <w:spacing w:line="240" w:lineRule="auto"/>
        <w:ind w:left="360"/>
        <w:rPr>
          <w:sz w:val="24"/>
          <w:szCs w:val="24"/>
        </w:rPr>
      </w:pPr>
      <w:r>
        <w:rPr>
          <w:sz w:val="24"/>
          <w:szCs w:val="24"/>
        </w:rPr>
        <w:t xml:space="preserve">                                                            </w:t>
      </w:r>
      <w:r>
        <w:rPr>
          <w:b/>
          <w:sz w:val="24"/>
          <w:szCs w:val="24"/>
        </w:rPr>
        <w:t>Daň zo stavieb</w:t>
      </w:r>
    </w:p>
    <w:p w:rsidR="005A0A81" w:rsidRPr="0030170C" w:rsidRDefault="005A0A81" w:rsidP="005A0A81">
      <w:pPr>
        <w:spacing w:line="240" w:lineRule="auto"/>
        <w:ind w:left="360"/>
        <w:rPr>
          <w:b/>
          <w:sz w:val="24"/>
          <w:szCs w:val="24"/>
        </w:rPr>
      </w:pPr>
      <w:r>
        <w:rPr>
          <w:sz w:val="24"/>
          <w:szCs w:val="24"/>
        </w:rPr>
        <w:t xml:space="preserve">                                                          </w:t>
      </w:r>
      <w:r w:rsidR="007A6C56">
        <w:rPr>
          <w:sz w:val="24"/>
          <w:szCs w:val="24"/>
        </w:rPr>
        <w:t xml:space="preserve">  </w:t>
      </w:r>
      <w:r w:rsidR="000D12C3">
        <w:rPr>
          <w:sz w:val="24"/>
          <w:szCs w:val="24"/>
        </w:rPr>
        <w:t xml:space="preserve">   </w:t>
      </w:r>
      <w:r>
        <w:rPr>
          <w:sz w:val="24"/>
          <w:szCs w:val="24"/>
        </w:rPr>
        <w:t xml:space="preserve"> </w:t>
      </w:r>
      <w:r>
        <w:rPr>
          <w:b/>
          <w:sz w:val="24"/>
          <w:szCs w:val="24"/>
        </w:rPr>
        <w:t xml:space="preserve"> Článok </w:t>
      </w:r>
      <w:r w:rsidR="000D12C3">
        <w:rPr>
          <w:b/>
          <w:sz w:val="24"/>
          <w:szCs w:val="24"/>
        </w:rPr>
        <w:t>6</w:t>
      </w:r>
    </w:p>
    <w:p w:rsidR="005A0A81" w:rsidRDefault="005A0A81" w:rsidP="005A0A81">
      <w:pPr>
        <w:spacing w:line="240" w:lineRule="auto"/>
        <w:ind w:left="360"/>
        <w:rPr>
          <w:b/>
          <w:sz w:val="24"/>
          <w:szCs w:val="24"/>
        </w:rPr>
      </w:pPr>
      <w:r>
        <w:rPr>
          <w:sz w:val="24"/>
          <w:szCs w:val="24"/>
        </w:rPr>
        <w:t xml:space="preserve">                                                    </w:t>
      </w:r>
      <w:r w:rsidR="000D12C3">
        <w:rPr>
          <w:sz w:val="24"/>
          <w:szCs w:val="24"/>
        </w:rPr>
        <w:t xml:space="preserve">  </w:t>
      </w:r>
      <w:r w:rsidR="007A6C56">
        <w:rPr>
          <w:sz w:val="24"/>
          <w:szCs w:val="24"/>
        </w:rPr>
        <w:t xml:space="preserve">   </w:t>
      </w:r>
      <w:r>
        <w:rPr>
          <w:sz w:val="24"/>
          <w:szCs w:val="24"/>
        </w:rPr>
        <w:t xml:space="preserve">     </w:t>
      </w:r>
      <w:r w:rsidR="000D12C3">
        <w:rPr>
          <w:b/>
          <w:sz w:val="24"/>
          <w:szCs w:val="24"/>
        </w:rPr>
        <w:t>Základ  dane</w:t>
      </w:r>
    </w:p>
    <w:p w:rsidR="005A0A81" w:rsidRDefault="005A0A81" w:rsidP="005A0A81">
      <w:pPr>
        <w:spacing w:line="240" w:lineRule="auto"/>
        <w:ind w:left="360"/>
        <w:rPr>
          <w:b/>
          <w:sz w:val="24"/>
          <w:szCs w:val="24"/>
        </w:rPr>
      </w:pPr>
      <w:r>
        <w:rPr>
          <w:b/>
          <w:sz w:val="24"/>
          <w:szCs w:val="24"/>
        </w:rPr>
        <w:t xml:space="preserve">(1) </w:t>
      </w:r>
      <w:r>
        <w:rPr>
          <w:sz w:val="24"/>
          <w:szCs w:val="24"/>
        </w:rPr>
        <w:t>Daňovníkom dane zo stavieb sú osoby uvedené v § 9 zákona o miestnych daniach.</w:t>
      </w:r>
      <w:r>
        <w:rPr>
          <w:b/>
          <w:sz w:val="24"/>
          <w:szCs w:val="24"/>
        </w:rPr>
        <w:t xml:space="preserve">                                                                   </w:t>
      </w:r>
    </w:p>
    <w:p w:rsidR="005A0A81" w:rsidRDefault="005A0A81" w:rsidP="005A0A81">
      <w:pPr>
        <w:spacing w:line="240" w:lineRule="auto"/>
        <w:ind w:left="284"/>
        <w:rPr>
          <w:sz w:val="24"/>
          <w:szCs w:val="24"/>
        </w:rPr>
      </w:pPr>
      <w:r>
        <w:rPr>
          <w:sz w:val="24"/>
          <w:szCs w:val="24"/>
        </w:rPr>
        <w:t xml:space="preserve"> </w:t>
      </w:r>
      <w:r>
        <w:rPr>
          <w:b/>
          <w:sz w:val="24"/>
          <w:szCs w:val="24"/>
        </w:rPr>
        <w:t>(2)</w:t>
      </w:r>
      <w:r>
        <w:rPr>
          <w:sz w:val="24"/>
          <w:szCs w:val="24"/>
        </w:rPr>
        <w:t xml:space="preserve"> Predmetom dane zo stavieb sú stavby na území obce Stará Myjava, ktoré majú jedno alebo viac nadzemných podlaží alebo podzemných podlaží spojené so zemou pevným základom v členení podľa § 10 ods. 1 zákona o miestnych daniach. Na daňovú povinnosť nemá vplyv skutočnosť, že sa stavba prestala užívať.</w:t>
      </w:r>
    </w:p>
    <w:p w:rsidR="00DB0407" w:rsidRDefault="005A0A81" w:rsidP="005A0A81">
      <w:pPr>
        <w:spacing w:line="240" w:lineRule="auto"/>
        <w:ind w:left="284"/>
        <w:rPr>
          <w:sz w:val="24"/>
          <w:szCs w:val="24"/>
        </w:rPr>
      </w:pPr>
      <w:r>
        <w:rPr>
          <w:b/>
          <w:sz w:val="24"/>
          <w:szCs w:val="24"/>
        </w:rPr>
        <w:t xml:space="preserve">(3) </w:t>
      </w:r>
      <w:r>
        <w:rPr>
          <w:sz w:val="24"/>
          <w:szCs w:val="24"/>
        </w:rPr>
        <w:t>Predmetom dane zo stavieb nie sú stavby podľa § 10 ods. 3 zákona o miestnych daniach. (pozn. na zaradenie stavby podľa § 10 ods. 1 je rozhodujúci účel jej využitia k 1. januáru zdaňovacieho obdobia).</w:t>
      </w:r>
    </w:p>
    <w:p w:rsidR="000D12C3" w:rsidRDefault="000D12C3" w:rsidP="005A0A81">
      <w:pPr>
        <w:spacing w:line="240" w:lineRule="auto"/>
        <w:ind w:left="284"/>
        <w:rPr>
          <w:b/>
          <w:sz w:val="24"/>
          <w:szCs w:val="24"/>
        </w:rPr>
      </w:pPr>
      <w:r>
        <w:rPr>
          <w:b/>
          <w:sz w:val="24"/>
          <w:szCs w:val="24"/>
        </w:rPr>
        <w:t xml:space="preserve">                                                                Článok 7</w:t>
      </w:r>
    </w:p>
    <w:p w:rsidR="000D12C3" w:rsidRDefault="000D12C3" w:rsidP="005A0A81">
      <w:pPr>
        <w:spacing w:line="240" w:lineRule="auto"/>
        <w:ind w:left="284"/>
        <w:rPr>
          <w:sz w:val="24"/>
          <w:szCs w:val="24"/>
        </w:rPr>
      </w:pPr>
      <w:r>
        <w:rPr>
          <w:b/>
          <w:sz w:val="24"/>
          <w:szCs w:val="24"/>
        </w:rPr>
        <w:t xml:space="preserve">                                                         </w:t>
      </w:r>
      <w:r w:rsidR="007A6C56">
        <w:rPr>
          <w:b/>
          <w:sz w:val="24"/>
          <w:szCs w:val="24"/>
        </w:rPr>
        <w:t xml:space="preserve">  </w:t>
      </w:r>
      <w:r>
        <w:rPr>
          <w:b/>
          <w:sz w:val="24"/>
          <w:szCs w:val="24"/>
        </w:rPr>
        <w:t xml:space="preserve">  Sadzba dane</w:t>
      </w:r>
    </w:p>
    <w:p w:rsidR="005A0A81" w:rsidRDefault="005A0A81" w:rsidP="005A0A81">
      <w:pPr>
        <w:spacing w:line="240" w:lineRule="auto"/>
        <w:ind w:left="284"/>
        <w:rPr>
          <w:sz w:val="24"/>
          <w:szCs w:val="24"/>
        </w:rPr>
      </w:pPr>
      <w:r>
        <w:rPr>
          <w:b/>
          <w:sz w:val="24"/>
          <w:szCs w:val="24"/>
        </w:rPr>
        <w:t xml:space="preserve">(4) </w:t>
      </w:r>
      <w:r w:rsidRPr="00F7669D">
        <w:rPr>
          <w:sz w:val="24"/>
          <w:szCs w:val="24"/>
        </w:rPr>
        <w:t>Z</w:t>
      </w:r>
      <w:r>
        <w:rPr>
          <w:sz w:val="24"/>
          <w:szCs w:val="24"/>
        </w:rPr>
        <w:t>ákladom dane zo stavieb je výmera zastavanej plochy v m2. Zastavanou plochou sa rozumie pôdorys stavby na úrovni najrozsiahlejšej nadzemnej časti stavby, pričom sa do zastavanej plochy nezapočítava prečnievajúca časť strešnej konštrukcie stavby.</w:t>
      </w:r>
    </w:p>
    <w:p w:rsidR="005A0A81" w:rsidRPr="0030170C" w:rsidRDefault="005A0A81" w:rsidP="005A0A81">
      <w:pPr>
        <w:spacing w:line="240" w:lineRule="auto"/>
        <w:ind w:left="284"/>
        <w:rPr>
          <w:sz w:val="24"/>
          <w:szCs w:val="24"/>
        </w:rPr>
      </w:pPr>
      <w:r>
        <w:rPr>
          <w:b/>
          <w:sz w:val="24"/>
          <w:szCs w:val="24"/>
        </w:rPr>
        <w:t xml:space="preserve">(5) </w:t>
      </w:r>
      <w:r>
        <w:rPr>
          <w:sz w:val="24"/>
          <w:szCs w:val="24"/>
        </w:rPr>
        <w:t>Správca dane určuje v súlade s </w:t>
      </w:r>
      <w:proofErr w:type="spellStart"/>
      <w:r>
        <w:rPr>
          <w:sz w:val="24"/>
          <w:szCs w:val="24"/>
        </w:rPr>
        <w:t>ust</w:t>
      </w:r>
      <w:proofErr w:type="spellEnd"/>
      <w:r>
        <w:rPr>
          <w:sz w:val="24"/>
          <w:szCs w:val="24"/>
        </w:rPr>
        <w:t xml:space="preserve">. § 12 ods. 2 zákona č. 582/20014 </w:t>
      </w:r>
      <w:proofErr w:type="spellStart"/>
      <w:r>
        <w:rPr>
          <w:sz w:val="24"/>
          <w:szCs w:val="24"/>
        </w:rPr>
        <w:t>Z.z</w:t>
      </w:r>
      <w:proofErr w:type="spellEnd"/>
      <w:r>
        <w:rPr>
          <w:sz w:val="24"/>
          <w:szCs w:val="24"/>
        </w:rPr>
        <w:t>. o miestnych daniach ročnú sadzbu dane zo stavieb v obci Stará Myjava v katastrálnom území Stará Myjava za každý aj začatý m2 zastavanej plochy nasledovne:</w:t>
      </w:r>
    </w:p>
    <w:p w:rsidR="005A0A81" w:rsidRDefault="005A0A81" w:rsidP="005A0A81">
      <w:pPr>
        <w:spacing w:line="240" w:lineRule="auto"/>
        <w:ind w:left="360"/>
        <w:rPr>
          <w:sz w:val="24"/>
          <w:szCs w:val="24"/>
        </w:rPr>
      </w:pPr>
      <w:r>
        <w:rPr>
          <w:sz w:val="24"/>
          <w:szCs w:val="24"/>
        </w:rPr>
        <w:t>a/ ročná sadzba</w:t>
      </w:r>
    </w:p>
    <w:tbl>
      <w:tblPr>
        <w:tblStyle w:val="Mriekatabuky"/>
        <w:tblW w:w="0" w:type="auto"/>
        <w:tblInd w:w="360" w:type="dxa"/>
        <w:tblLook w:val="04A0"/>
      </w:tblPr>
      <w:tblGrid>
        <w:gridCol w:w="6978"/>
        <w:gridCol w:w="1950"/>
      </w:tblGrid>
      <w:tr w:rsidR="005A0A81" w:rsidTr="00EB2878">
        <w:tc>
          <w:tcPr>
            <w:tcW w:w="6978" w:type="dxa"/>
          </w:tcPr>
          <w:p w:rsidR="005A0A81" w:rsidRPr="00D114C2" w:rsidRDefault="005A0A81" w:rsidP="00EB2878">
            <w:pPr>
              <w:rPr>
                <w:b/>
                <w:sz w:val="24"/>
                <w:szCs w:val="24"/>
              </w:rPr>
            </w:pPr>
            <w:r>
              <w:rPr>
                <w:b/>
                <w:sz w:val="24"/>
                <w:szCs w:val="24"/>
              </w:rPr>
              <w:t xml:space="preserve">                         Č L E N E N I E   S T A V I E B</w:t>
            </w:r>
          </w:p>
        </w:tc>
        <w:tc>
          <w:tcPr>
            <w:tcW w:w="1950" w:type="dxa"/>
          </w:tcPr>
          <w:p w:rsidR="005A0A81" w:rsidRPr="001F75DC" w:rsidRDefault="005A0A81" w:rsidP="00EB2878">
            <w:pPr>
              <w:rPr>
                <w:b/>
                <w:sz w:val="24"/>
                <w:szCs w:val="24"/>
              </w:rPr>
            </w:pPr>
            <w:r>
              <w:rPr>
                <w:b/>
                <w:sz w:val="24"/>
                <w:szCs w:val="24"/>
              </w:rPr>
              <w:t>Ročná sadzba dane €/m2</w:t>
            </w:r>
          </w:p>
        </w:tc>
      </w:tr>
      <w:tr w:rsidR="005A0A81" w:rsidTr="00EB2878">
        <w:tc>
          <w:tcPr>
            <w:tcW w:w="6978" w:type="dxa"/>
          </w:tcPr>
          <w:p w:rsidR="005A0A81" w:rsidRPr="007F7AD6" w:rsidRDefault="005A0A81" w:rsidP="00EB2878">
            <w:pPr>
              <w:rPr>
                <w:b/>
                <w:sz w:val="24"/>
                <w:szCs w:val="24"/>
              </w:rPr>
            </w:pPr>
            <w:r w:rsidRPr="007F7AD6">
              <w:rPr>
                <w:b/>
                <w:sz w:val="24"/>
                <w:szCs w:val="24"/>
              </w:rPr>
              <w:t>a)</w:t>
            </w:r>
            <w:r>
              <w:rPr>
                <w:b/>
                <w:sz w:val="24"/>
                <w:szCs w:val="24"/>
              </w:rPr>
              <w:t xml:space="preserve"> </w:t>
            </w:r>
            <w:r w:rsidRPr="001B28E1">
              <w:rPr>
                <w:b/>
                <w:sz w:val="20"/>
                <w:szCs w:val="20"/>
              </w:rPr>
              <w:t>stavby na bývanie a ostatné stavby tvoriace príslušenstvo hlavnej stavby</w:t>
            </w:r>
          </w:p>
        </w:tc>
        <w:tc>
          <w:tcPr>
            <w:tcW w:w="1950" w:type="dxa"/>
          </w:tcPr>
          <w:p w:rsidR="005A0A81" w:rsidRPr="007F7AD6" w:rsidRDefault="005A0A81" w:rsidP="00EB2878">
            <w:pPr>
              <w:rPr>
                <w:b/>
                <w:sz w:val="24"/>
                <w:szCs w:val="24"/>
              </w:rPr>
            </w:pPr>
            <w:r>
              <w:rPr>
                <w:b/>
                <w:sz w:val="24"/>
                <w:szCs w:val="24"/>
              </w:rPr>
              <w:t xml:space="preserve">       0,086</w:t>
            </w:r>
          </w:p>
        </w:tc>
      </w:tr>
      <w:tr w:rsidR="005A0A81" w:rsidTr="00EB2878">
        <w:tc>
          <w:tcPr>
            <w:tcW w:w="6978" w:type="dxa"/>
          </w:tcPr>
          <w:p w:rsidR="005A0A81" w:rsidRPr="007F7AD6" w:rsidRDefault="005A0A81" w:rsidP="00EB2878">
            <w:pPr>
              <w:rPr>
                <w:b/>
                <w:sz w:val="24"/>
                <w:szCs w:val="24"/>
              </w:rPr>
            </w:pPr>
            <w:r>
              <w:rPr>
                <w:b/>
                <w:sz w:val="24"/>
                <w:szCs w:val="24"/>
              </w:rPr>
              <w:t>b</w:t>
            </w:r>
            <w:r w:rsidRPr="001B28E1">
              <w:rPr>
                <w:b/>
                <w:sz w:val="18"/>
                <w:szCs w:val="18"/>
              </w:rPr>
              <w:t xml:space="preserve">) </w:t>
            </w:r>
            <w:r w:rsidRPr="001B28E1">
              <w:rPr>
                <w:b/>
                <w:sz w:val="20"/>
                <w:szCs w:val="20"/>
              </w:rPr>
              <w:t>stavby na pôdohospodársku produkciu, skleníky, stavby využívané na skladovanie vlastnej pôdohospodárskej produkcie, stavby pre vodné hospodárstvo okrem stavieb na skladovanie inej ako vlastnej pôdohospodárskej produkcie a stavieb na administratívu</w:t>
            </w:r>
          </w:p>
        </w:tc>
        <w:tc>
          <w:tcPr>
            <w:tcW w:w="1950" w:type="dxa"/>
          </w:tcPr>
          <w:p w:rsidR="005A0A81" w:rsidRDefault="005A0A81" w:rsidP="00EB2878">
            <w:pPr>
              <w:rPr>
                <w:sz w:val="24"/>
                <w:szCs w:val="24"/>
              </w:rPr>
            </w:pPr>
          </w:p>
          <w:p w:rsidR="005A0A81" w:rsidRDefault="005A0A81" w:rsidP="00EB2878">
            <w:pPr>
              <w:rPr>
                <w:sz w:val="24"/>
                <w:szCs w:val="24"/>
              </w:rPr>
            </w:pPr>
          </w:p>
          <w:p w:rsidR="005A0A81" w:rsidRPr="007F7AD6" w:rsidRDefault="005A0A81" w:rsidP="00EB2878">
            <w:pPr>
              <w:rPr>
                <w:b/>
                <w:sz w:val="24"/>
                <w:szCs w:val="24"/>
              </w:rPr>
            </w:pPr>
            <w:r>
              <w:rPr>
                <w:sz w:val="24"/>
                <w:szCs w:val="24"/>
              </w:rPr>
              <w:t xml:space="preserve">       </w:t>
            </w:r>
            <w:r>
              <w:rPr>
                <w:b/>
                <w:sz w:val="24"/>
                <w:szCs w:val="24"/>
              </w:rPr>
              <w:t>0,079</w:t>
            </w:r>
          </w:p>
        </w:tc>
      </w:tr>
      <w:tr w:rsidR="005A0A81" w:rsidTr="00EB2878">
        <w:tc>
          <w:tcPr>
            <w:tcW w:w="6978" w:type="dxa"/>
          </w:tcPr>
          <w:p w:rsidR="005A0A81" w:rsidRPr="007F7AD6" w:rsidRDefault="005A0A81" w:rsidP="00EB2878">
            <w:pPr>
              <w:rPr>
                <w:b/>
                <w:sz w:val="24"/>
                <w:szCs w:val="24"/>
              </w:rPr>
            </w:pPr>
            <w:r>
              <w:rPr>
                <w:b/>
                <w:sz w:val="24"/>
                <w:szCs w:val="24"/>
              </w:rPr>
              <w:t xml:space="preserve">c) </w:t>
            </w:r>
            <w:r w:rsidRPr="001B28E1">
              <w:rPr>
                <w:b/>
                <w:sz w:val="20"/>
                <w:szCs w:val="20"/>
              </w:rPr>
              <w:t>stavby rekreačných a záhradkárskych chát a domčekov na individuálnu rekreáciu</w:t>
            </w:r>
            <w:r>
              <w:rPr>
                <w:b/>
                <w:sz w:val="20"/>
                <w:szCs w:val="20"/>
              </w:rPr>
              <w:t xml:space="preserve"> v obci</w:t>
            </w:r>
          </w:p>
        </w:tc>
        <w:tc>
          <w:tcPr>
            <w:tcW w:w="1950" w:type="dxa"/>
          </w:tcPr>
          <w:p w:rsidR="005A0A81" w:rsidRDefault="005A0A81" w:rsidP="00EB2878">
            <w:pPr>
              <w:rPr>
                <w:sz w:val="24"/>
                <w:szCs w:val="24"/>
              </w:rPr>
            </w:pPr>
          </w:p>
          <w:p w:rsidR="005A0A81" w:rsidRPr="007F7AD6" w:rsidRDefault="005A0A81" w:rsidP="00EB2878">
            <w:pPr>
              <w:rPr>
                <w:b/>
                <w:sz w:val="24"/>
                <w:szCs w:val="24"/>
              </w:rPr>
            </w:pPr>
            <w:r>
              <w:rPr>
                <w:b/>
                <w:sz w:val="24"/>
                <w:szCs w:val="24"/>
              </w:rPr>
              <w:t xml:space="preserve">       0,318</w:t>
            </w:r>
          </w:p>
        </w:tc>
      </w:tr>
      <w:tr w:rsidR="005A0A81" w:rsidTr="00EB2878">
        <w:tc>
          <w:tcPr>
            <w:tcW w:w="6978" w:type="dxa"/>
          </w:tcPr>
          <w:p w:rsidR="005A0A81" w:rsidRDefault="005A0A81" w:rsidP="00EB2878">
            <w:pPr>
              <w:rPr>
                <w:b/>
                <w:sz w:val="24"/>
                <w:szCs w:val="24"/>
              </w:rPr>
            </w:pPr>
            <w:r>
              <w:rPr>
                <w:b/>
                <w:sz w:val="24"/>
                <w:szCs w:val="24"/>
              </w:rPr>
              <w:t xml:space="preserve">d) </w:t>
            </w:r>
            <w:r w:rsidRPr="00BE0D7D">
              <w:rPr>
                <w:b/>
                <w:sz w:val="20"/>
                <w:szCs w:val="20"/>
              </w:rPr>
              <w:t>stavby rekreačných</w:t>
            </w:r>
            <w:r>
              <w:rPr>
                <w:b/>
                <w:sz w:val="24"/>
                <w:szCs w:val="24"/>
              </w:rPr>
              <w:t xml:space="preserve"> </w:t>
            </w:r>
            <w:r w:rsidRPr="00BE0D7D">
              <w:rPr>
                <w:b/>
                <w:sz w:val="20"/>
                <w:szCs w:val="20"/>
              </w:rPr>
              <w:t>chát</w:t>
            </w:r>
            <w:r>
              <w:rPr>
                <w:b/>
                <w:sz w:val="20"/>
                <w:szCs w:val="20"/>
              </w:rPr>
              <w:t xml:space="preserve"> v rekreačnej oblasti</w:t>
            </w:r>
          </w:p>
        </w:tc>
        <w:tc>
          <w:tcPr>
            <w:tcW w:w="1950" w:type="dxa"/>
          </w:tcPr>
          <w:p w:rsidR="005A0A81" w:rsidRPr="00BE0D7D" w:rsidRDefault="005A0A81" w:rsidP="00EB2878">
            <w:pPr>
              <w:rPr>
                <w:b/>
                <w:sz w:val="24"/>
                <w:szCs w:val="24"/>
              </w:rPr>
            </w:pPr>
            <w:r>
              <w:rPr>
                <w:sz w:val="24"/>
                <w:szCs w:val="24"/>
              </w:rPr>
              <w:t xml:space="preserve">       </w:t>
            </w:r>
            <w:r w:rsidRPr="00BE0D7D">
              <w:rPr>
                <w:b/>
                <w:sz w:val="24"/>
                <w:szCs w:val="24"/>
              </w:rPr>
              <w:t>0,</w:t>
            </w:r>
            <w:r>
              <w:rPr>
                <w:b/>
                <w:sz w:val="24"/>
                <w:szCs w:val="24"/>
              </w:rPr>
              <w:t>950</w:t>
            </w:r>
          </w:p>
        </w:tc>
      </w:tr>
      <w:tr w:rsidR="005A0A81" w:rsidTr="00EB2878">
        <w:tc>
          <w:tcPr>
            <w:tcW w:w="6978" w:type="dxa"/>
          </w:tcPr>
          <w:p w:rsidR="005A0A81" w:rsidRPr="007F7AD6" w:rsidRDefault="005A0A81" w:rsidP="00EB2878">
            <w:pPr>
              <w:rPr>
                <w:b/>
                <w:sz w:val="24"/>
                <w:szCs w:val="24"/>
              </w:rPr>
            </w:pPr>
            <w:r>
              <w:rPr>
                <w:b/>
                <w:sz w:val="24"/>
                <w:szCs w:val="24"/>
              </w:rPr>
              <w:t xml:space="preserve">e) </w:t>
            </w:r>
            <w:r w:rsidRPr="001B28E1">
              <w:rPr>
                <w:b/>
                <w:sz w:val="20"/>
                <w:szCs w:val="20"/>
              </w:rPr>
              <w:t>samostatne stojace garáže a samostatné stavby hromadných garáží a stavby určené alebo používané na tieto účely postavené mimo bytových domov</w:t>
            </w:r>
          </w:p>
        </w:tc>
        <w:tc>
          <w:tcPr>
            <w:tcW w:w="1950" w:type="dxa"/>
          </w:tcPr>
          <w:p w:rsidR="005A0A81" w:rsidRDefault="005A0A81" w:rsidP="00EB2878">
            <w:pPr>
              <w:rPr>
                <w:sz w:val="24"/>
                <w:szCs w:val="24"/>
              </w:rPr>
            </w:pPr>
          </w:p>
          <w:p w:rsidR="005A0A81" w:rsidRPr="007F7AD6" w:rsidRDefault="005A0A81" w:rsidP="00EB2878">
            <w:pPr>
              <w:rPr>
                <w:b/>
                <w:sz w:val="24"/>
                <w:szCs w:val="24"/>
              </w:rPr>
            </w:pPr>
            <w:r>
              <w:rPr>
                <w:sz w:val="24"/>
                <w:szCs w:val="24"/>
              </w:rPr>
              <w:t xml:space="preserve">       </w:t>
            </w:r>
            <w:r>
              <w:rPr>
                <w:b/>
                <w:sz w:val="24"/>
                <w:szCs w:val="24"/>
              </w:rPr>
              <w:t>0,250</w:t>
            </w:r>
          </w:p>
        </w:tc>
      </w:tr>
      <w:tr w:rsidR="005A0A81" w:rsidTr="00EB2878">
        <w:tc>
          <w:tcPr>
            <w:tcW w:w="6978" w:type="dxa"/>
          </w:tcPr>
          <w:p w:rsidR="005A0A81" w:rsidRPr="007F7AD6" w:rsidRDefault="005A0A81" w:rsidP="00EB2878">
            <w:pPr>
              <w:rPr>
                <w:b/>
                <w:sz w:val="24"/>
                <w:szCs w:val="24"/>
              </w:rPr>
            </w:pPr>
            <w:r>
              <w:rPr>
                <w:b/>
                <w:sz w:val="24"/>
                <w:szCs w:val="24"/>
              </w:rPr>
              <w:t xml:space="preserve">f) </w:t>
            </w:r>
            <w:r w:rsidRPr="001B28E1">
              <w:rPr>
                <w:b/>
                <w:sz w:val="20"/>
                <w:szCs w:val="20"/>
              </w:rPr>
              <w:t>priemyselné stavby a stavby slúžiace energetike, stavby slúžiace stavebníctvu okrem stavieb na skladovanie a administratívu</w:t>
            </w:r>
          </w:p>
        </w:tc>
        <w:tc>
          <w:tcPr>
            <w:tcW w:w="1950" w:type="dxa"/>
          </w:tcPr>
          <w:p w:rsidR="005A0A81" w:rsidRDefault="005A0A81" w:rsidP="00EB2878">
            <w:pPr>
              <w:rPr>
                <w:sz w:val="24"/>
                <w:szCs w:val="24"/>
              </w:rPr>
            </w:pPr>
          </w:p>
          <w:p w:rsidR="005A0A81" w:rsidRPr="001B28E1" w:rsidRDefault="005A0A81" w:rsidP="00EB2878">
            <w:pPr>
              <w:rPr>
                <w:b/>
                <w:sz w:val="24"/>
                <w:szCs w:val="24"/>
              </w:rPr>
            </w:pPr>
            <w:r>
              <w:rPr>
                <w:sz w:val="24"/>
                <w:szCs w:val="24"/>
              </w:rPr>
              <w:t xml:space="preserve">       </w:t>
            </w:r>
            <w:r>
              <w:rPr>
                <w:b/>
                <w:sz w:val="24"/>
                <w:szCs w:val="24"/>
              </w:rPr>
              <w:t>0,850</w:t>
            </w:r>
          </w:p>
        </w:tc>
      </w:tr>
      <w:tr w:rsidR="005A0A81" w:rsidTr="00EB2878">
        <w:tc>
          <w:tcPr>
            <w:tcW w:w="6978" w:type="dxa"/>
          </w:tcPr>
          <w:p w:rsidR="005A0A81" w:rsidRPr="001B28E1" w:rsidRDefault="005A0A81" w:rsidP="00EB2878">
            <w:pPr>
              <w:rPr>
                <w:b/>
                <w:i/>
                <w:sz w:val="24"/>
                <w:szCs w:val="24"/>
              </w:rPr>
            </w:pPr>
            <w:r>
              <w:rPr>
                <w:b/>
                <w:sz w:val="24"/>
                <w:szCs w:val="24"/>
              </w:rPr>
              <w:t>g</w:t>
            </w:r>
            <w:r w:rsidRPr="001B28E1">
              <w:rPr>
                <w:b/>
                <w:sz w:val="24"/>
                <w:szCs w:val="24"/>
              </w:rPr>
              <w:t>)</w:t>
            </w:r>
            <w:r w:rsidRPr="001B28E1">
              <w:rPr>
                <w:b/>
                <w:i/>
                <w:sz w:val="24"/>
                <w:szCs w:val="24"/>
              </w:rPr>
              <w:t xml:space="preserve"> </w:t>
            </w:r>
            <w:r w:rsidRPr="001B28E1">
              <w:rPr>
                <w:b/>
                <w:sz w:val="20"/>
                <w:szCs w:val="20"/>
              </w:rPr>
              <w:t>stavby na ostatnú podnikateľskú činnosť a zárobkovú činnosť, skladovanie a administratívu</w:t>
            </w:r>
          </w:p>
        </w:tc>
        <w:tc>
          <w:tcPr>
            <w:tcW w:w="1950" w:type="dxa"/>
          </w:tcPr>
          <w:p w:rsidR="005A0A81" w:rsidRDefault="005A0A81" w:rsidP="00EB2878">
            <w:pPr>
              <w:rPr>
                <w:sz w:val="24"/>
                <w:szCs w:val="24"/>
              </w:rPr>
            </w:pPr>
          </w:p>
          <w:p w:rsidR="005A0A81" w:rsidRPr="001B28E1" w:rsidRDefault="005A0A81" w:rsidP="00EB2878">
            <w:pPr>
              <w:rPr>
                <w:b/>
                <w:sz w:val="24"/>
                <w:szCs w:val="24"/>
              </w:rPr>
            </w:pPr>
            <w:r>
              <w:rPr>
                <w:sz w:val="24"/>
                <w:szCs w:val="24"/>
              </w:rPr>
              <w:t xml:space="preserve">       </w:t>
            </w:r>
            <w:r>
              <w:rPr>
                <w:b/>
                <w:sz w:val="24"/>
                <w:szCs w:val="24"/>
              </w:rPr>
              <w:t>0,850</w:t>
            </w:r>
          </w:p>
        </w:tc>
      </w:tr>
      <w:tr w:rsidR="005A0A81" w:rsidTr="00EB2878">
        <w:tc>
          <w:tcPr>
            <w:tcW w:w="6978" w:type="dxa"/>
          </w:tcPr>
          <w:p w:rsidR="005A0A81" w:rsidRPr="001B28E1" w:rsidRDefault="005A0A81" w:rsidP="00EB2878">
            <w:pPr>
              <w:rPr>
                <w:b/>
                <w:sz w:val="20"/>
                <w:szCs w:val="20"/>
              </w:rPr>
            </w:pPr>
            <w:r>
              <w:rPr>
                <w:b/>
                <w:sz w:val="24"/>
                <w:szCs w:val="24"/>
              </w:rPr>
              <w:t xml:space="preserve">h) </w:t>
            </w:r>
            <w:r>
              <w:rPr>
                <w:b/>
                <w:sz w:val="20"/>
                <w:szCs w:val="20"/>
              </w:rPr>
              <w:t>ostatné stavby</w:t>
            </w:r>
          </w:p>
        </w:tc>
        <w:tc>
          <w:tcPr>
            <w:tcW w:w="1950" w:type="dxa"/>
          </w:tcPr>
          <w:p w:rsidR="005A0A81" w:rsidRPr="001B28E1" w:rsidRDefault="005A0A81" w:rsidP="009934B0">
            <w:pPr>
              <w:rPr>
                <w:b/>
                <w:sz w:val="24"/>
                <w:szCs w:val="24"/>
              </w:rPr>
            </w:pPr>
            <w:r>
              <w:rPr>
                <w:b/>
                <w:sz w:val="24"/>
                <w:szCs w:val="24"/>
              </w:rPr>
              <w:t xml:space="preserve">       0,</w:t>
            </w:r>
            <w:r w:rsidR="009934B0">
              <w:rPr>
                <w:b/>
                <w:sz w:val="24"/>
                <w:szCs w:val="24"/>
              </w:rPr>
              <w:t>150</w:t>
            </w:r>
          </w:p>
        </w:tc>
      </w:tr>
    </w:tbl>
    <w:p w:rsidR="005A0A81" w:rsidRPr="00D114C2" w:rsidRDefault="005A0A81" w:rsidP="005A0A81">
      <w:pPr>
        <w:spacing w:line="240" w:lineRule="auto"/>
        <w:ind w:left="360"/>
        <w:rPr>
          <w:sz w:val="24"/>
          <w:szCs w:val="24"/>
        </w:rPr>
      </w:pPr>
    </w:p>
    <w:p w:rsidR="005A0A81" w:rsidRDefault="005A0A81" w:rsidP="005A0A81">
      <w:pPr>
        <w:spacing w:line="240" w:lineRule="auto"/>
        <w:ind w:left="360"/>
        <w:rPr>
          <w:sz w:val="24"/>
          <w:szCs w:val="24"/>
        </w:rPr>
      </w:pPr>
      <w:r>
        <w:rPr>
          <w:sz w:val="24"/>
          <w:szCs w:val="24"/>
        </w:rPr>
        <w:t>b/ Ročná sadzba dane zo stavieb uvedená v § 3 tohto všeobecne záväzného nariadenia sa zvyšuje pri viacpodlažných stavbách o </w:t>
      </w:r>
      <w:r>
        <w:rPr>
          <w:b/>
          <w:sz w:val="24"/>
          <w:szCs w:val="24"/>
        </w:rPr>
        <w:t xml:space="preserve">0,033 € </w:t>
      </w:r>
      <w:r>
        <w:rPr>
          <w:sz w:val="24"/>
          <w:szCs w:val="24"/>
        </w:rPr>
        <w:t>za každý aj začatý m2 zastavenej plochy za každé ďalšie nadzemné a podzemné podlažie okrem prvého nadzemného podlažia ( § 12 ods. 3 zákona č. 582/2004 Z. z. o miestnych daniach a miestnom poplatku za komunálne odpady a drobné stavebné odpady).</w:t>
      </w:r>
    </w:p>
    <w:p w:rsidR="00DB0407" w:rsidRDefault="00DB0407" w:rsidP="005A0A81">
      <w:pPr>
        <w:spacing w:line="240" w:lineRule="auto"/>
        <w:ind w:left="360"/>
        <w:rPr>
          <w:sz w:val="24"/>
          <w:szCs w:val="24"/>
        </w:rPr>
      </w:pPr>
    </w:p>
    <w:p w:rsidR="005A0A81" w:rsidRDefault="005A0A81" w:rsidP="005A0A81">
      <w:pPr>
        <w:spacing w:line="240" w:lineRule="auto"/>
        <w:ind w:left="360"/>
        <w:rPr>
          <w:sz w:val="24"/>
          <w:szCs w:val="24"/>
        </w:rPr>
      </w:pPr>
      <w:r>
        <w:rPr>
          <w:b/>
          <w:sz w:val="24"/>
          <w:szCs w:val="24"/>
        </w:rPr>
        <w:t xml:space="preserve">(6) </w:t>
      </w:r>
      <w:r>
        <w:rPr>
          <w:sz w:val="24"/>
          <w:szCs w:val="24"/>
        </w:rPr>
        <w:t>Daň zo stavieb sa vypočítava podľa § 12a zákona o miestnych daniach.</w:t>
      </w:r>
    </w:p>
    <w:p w:rsidR="005A0A81" w:rsidRPr="003D55FE" w:rsidRDefault="003D55FE" w:rsidP="005A0A81">
      <w:pPr>
        <w:spacing w:line="240" w:lineRule="auto"/>
        <w:ind w:left="360"/>
        <w:rPr>
          <w:b/>
          <w:sz w:val="24"/>
          <w:szCs w:val="24"/>
        </w:rPr>
      </w:pPr>
      <w:r>
        <w:rPr>
          <w:sz w:val="24"/>
          <w:szCs w:val="24"/>
        </w:rPr>
        <w:t xml:space="preserve">                                                                 </w:t>
      </w:r>
      <w:r w:rsidRPr="003D55FE">
        <w:rPr>
          <w:b/>
          <w:sz w:val="24"/>
          <w:szCs w:val="24"/>
        </w:rPr>
        <w:t>Daň z bytov</w:t>
      </w:r>
    </w:p>
    <w:p w:rsidR="005A0A81" w:rsidRDefault="005A0A81" w:rsidP="005A0A81">
      <w:pPr>
        <w:spacing w:line="240" w:lineRule="auto"/>
        <w:ind w:left="360"/>
        <w:rPr>
          <w:b/>
          <w:sz w:val="24"/>
          <w:szCs w:val="24"/>
        </w:rPr>
      </w:pPr>
      <w:r>
        <w:rPr>
          <w:sz w:val="24"/>
          <w:szCs w:val="24"/>
        </w:rPr>
        <w:t xml:space="preserve">                                                                    </w:t>
      </w:r>
      <w:r>
        <w:rPr>
          <w:b/>
          <w:sz w:val="24"/>
          <w:szCs w:val="24"/>
        </w:rPr>
        <w:t xml:space="preserve">Článok </w:t>
      </w:r>
      <w:r w:rsidR="003D55FE">
        <w:rPr>
          <w:b/>
          <w:sz w:val="24"/>
          <w:szCs w:val="24"/>
        </w:rPr>
        <w:t>8</w:t>
      </w:r>
    </w:p>
    <w:p w:rsidR="005A0A81" w:rsidRDefault="005A0A81" w:rsidP="005A0A81">
      <w:pPr>
        <w:spacing w:line="240" w:lineRule="auto"/>
        <w:ind w:left="360"/>
        <w:rPr>
          <w:b/>
          <w:sz w:val="24"/>
          <w:szCs w:val="24"/>
        </w:rPr>
      </w:pPr>
      <w:r>
        <w:rPr>
          <w:sz w:val="24"/>
          <w:szCs w:val="24"/>
        </w:rPr>
        <w:t xml:space="preserve">                                                                 </w:t>
      </w:r>
      <w:r w:rsidR="003D55FE">
        <w:rPr>
          <w:b/>
          <w:sz w:val="24"/>
          <w:szCs w:val="24"/>
        </w:rPr>
        <w:t>Základ dane</w:t>
      </w:r>
    </w:p>
    <w:p w:rsidR="00DB0407" w:rsidRDefault="00DB0407" w:rsidP="005A0A81">
      <w:pPr>
        <w:spacing w:line="240" w:lineRule="auto"/>
        <w:ind w:left="360"/>
        <w:rPr>
          <w:b/>
          <w:sz w:val="24"/>
          <w:szCs w:val="24"/>
        </w:rPr>
      </w:pPr>
    </w:p>
    <w:p w:rsidR="005A0A81" w:rsidRPr="00883F47" w:rsidRDefault="005A0A81" w:rsidP="005A0A81">
      <w:pPr>
        <w:spacing w:line="240" w:lineRule="auto"/>
        <w:ind w:left="360"/>
        <w:rPr>
          <w:b/>
          <w:sz w:val="24"/>
          <w:szCs w:val="24"/>
        </w:rPr>
      </w:pPr>
      <w:r>
        <w:rPr>
          <w:b/>
          <w:sz w:val="24"/>
          <w:szCs w:val="24"/>
        </w:rPr>
        <w:t xml:space="preserve">(1) </w:t>
      </w:r>
      <w:r>
        <w:rPr>
          <w:sz w:val="24"/>
          <w:szCs w:val="24"/>
        </w:rPr>
        <w:t>Daňovníkom dane z bytov sú osoby uvedené v § 13 zákona o miestnych daniach.</w:t>
      </w:r>
      <w:r>
        <w:rPr>
          <w:b/>
          <w:sz w:val="24"/>
          <w:szCs w:val="24"/>
        </w:rPr>
        <w:t xml:space="preserve">                                                             </w:t>
      </w:r>
    </w:p>
    <w:p w:rsidR="005A0A81" w:rsidRDefault="005A0A81" w:rsidP="005A0A81">
      <w:pPr>
        <w:spacing w:line="240" w:lineRule="auto"/>
        <w:ind w:left="360"/>
        <w:rPr>
          <w:sz w:val="24"/>
          <w:szCs w:val="24"/>
        </w:rPr>
      </w:pPr>
      <w:r>
        <w:rPr>
          <w:b/>
          <w:sz w:val="24"/>
          <w:szCs w:val="24"/>
        </w:rPr>
        <w:t xml:space="preserve">(2) </w:t>
      </w:r>
      <w:r w:rsidRPr="00040EAA">
        <w:rPr>
          <w:sz w:val="24"/>
          <w:szCs w:val="24"/>
        </w:rPr>
        <w:t>Predmetom da</w:t>
      </w:r>
      <w:r>
        <w:rPr>
          <w:sz w:val="24"/>
          <w:szCs w:val="24"/>
        </w:rPr>
        <w:t>ne z bytov sú byty a nebytové priestory v bytovom dome na území obce Stará Myjava, v ktorom aspoň jeden byt alebo nebytový priestor nadobudli do vlastníctva fyzické osoby alebo právnické osoby.</w:t>
      </w:r>
    </w:p>
    <w:p w:rsidR="005A0A81" w:rsidRDefault="005A0A81" w:rsidP="005A0A81">
      <w:pPr>
        <w:spacing w:line="240" w:lineRule="auto"/>
        <w:ind w:left="360"/>
        <w:rPr>
          <w:sz w:val="24"/>
          <w:szCs w:val="24"/>
        </w:rPr>
      </w:pPr>
      <w:r w:rsidRPr="00040EAA">
        <w:rPr>
          <w:sz w:val="24"/>
          <w:szCs w:val="24"/>
        </w:rPr>
        <w:t>Byt</w:t>
      </w:r>
      <w:r>
        <w:rPr>
          <w:sz w:val="24"/>
          <w:szCs w:val="24"/>
        </w:rPr>
        <w:t xml:space="preserve"> alebo časť bytu v bytovom dome, ktorý sa k 1. januáru zdaňovacieho obdobia využíva na iný účel ako na bývanie, sa na účely zákona o miestnych daniach považuje za nebytový priestor. (§ 14 zákona o miestnych daniach).</w:t>
      </w:r>
    </w:p>
    <w:p w:rsidR="005A0A81" w:rsidRPr="00040EAA" w:rsidRDefault="005A0A81" w:rsidP="005A0A81">
      <w:pPr>
        <w:spacing w:line="240" w:lineRule="auto"/>
        <w:ind w:left="360"/>
        <w:rPr>
          <w:sz w:val="24"/>
          <w:szCs w:val="24"/>
        </w:rPr>
      </w:pPr>
      <w:r>
        <w:rPr>
          <w:b/>
          <w:sz w:val="24"/>
          <w:szCs w:val="24"/>
        </w:rPr>
        <w:t xml:space="preserve">(3) </w:t>
      </w:r>
      <w:r>
        <w:rPr>
          <w:sz w:val="24"/>
          <w:szCs w:val="24"/>
        </w:rPr>
        <w:t>Základom dane z bytov je výmera podlahovej plochy bytu alebo nebytového priestoru v m2.</w:t>
      </w:r>
    </w:p>
    <w:p w:rsidR="005A0A81" w:rsidRDefault="005A0A81" w:rsidP="005A0A81">
      <w:pPr>
        <w:spacing w:line="240" w:lineRule="auto"/>
        <w:ind w:left="360"/>
        <w:rPr>
          <w:b/>
          <w:sz w:val="24"/>
          <w:szCs w:val="24"/>
        </w:rPr>
      </w:pPr>
      <w:r>
        <w:rPr>
          <w:b/>
          <w:sz w:val="24"/>
          <w:szCs w:val="24"/>
        </w:rPr>
        <w:t>(4)</w:t>
      </w:r>
      <w:r>
        <w:rPr>
          <w:sz w:val="24"/>
          <w:szCs w:val="24"/>
        </w:rPr>
        <w:t>V súlade s § 16 ods. 2 určuje správca dane</w:t>
      </w:r>
      <w:r>
        <w:rPr>
          <w:b/>
          <w:sz w:val="24"/>
          <w:szCs w:val="24"/>
        </w:rPr>
        <w:t xml:space="preserve"> </w:t>
      </w:r>
      <w:r>
        <w:rPr>
          <w:sz w:val="24"/>
          <w:szCs w:val="24"/>
        </w:rPr>
        <w:t>r</w:t>
      </w:r>
      <w:r w:rsidRPr="00040EAA">
        <w:rPr>
          <w:sz w:val="24"/>
          <w:szCs w:val="24"/>
        </w:rPr>
        <w:t>očn</w:t>
      </w:r>
      <w:r>
        <w:rPr>
          <w:sz w:val="24"/>
          <w:szCs w:val="24"/>
        </w:rPr>
        <w:t>ú</w:t>
      </w:r>
      <w:r w:rsidRPr="00040EAA">
        <w:rPr>
          <w:sz w:val="24"/>
          <w:szCs w:val="24"/>
        </w:rPr>
        <w:t xml:space="preserve"> sadzb</w:t>
      </w:r>
      <w:r>
        <w:rPr>
          <w:sz w:val="24"/>
          <w:szCs w:val="24"/>
        </w:rPr>
        <w:t>u</w:t>
      </w:r>
      <w:r w:rsidRPr="00040EAA">
        <w:rPr>
          <w:sz w:val="24"/>
          <w:szCs w:val="24"/>
        </w:rPr>
        <w:t xml:space="preserve"> dane z bytov za každý aj začatý m2 podlahovej plochy bytu a nebytového priestoru takto</w:t>
      </w:r>
      <w:r>
        <w:rPr>
          <w:b/>
          <w:sz w:val="24"/>
          <w:szCs w:val="24"/>
        </w:rPr>
        <w:t>:</w:t>
      </w:r>
    </w:p>
    <w:tbl>
      <w:tblPr>
        <w:tblStyle w:val="Mriekatabuky"/>
        <w:tblW w:w="0" w:type="auto"/>
        <w:tblInd w:w="360" w:type="dxa"/>
        <w:tblLook w:val="04A0"/>
      </w:tblPr>
      <w:tblGrid>
        <w:gridCol w:w="4472"/>
        <w:gridCol w:w="4456"/>
      </w:tblGrid>
      <w:tr w:rsidR="005A0A81" w:rsidTr="00EB2878">
        <w:tc>
          <w:tcPr>
            <w:tcW w:w="4606" w:type="dxa"/>
          </w:tcPr>
          <w:p w:rsidR="005A0A81" w:rsidRPr="00A61B8C" w:rsidRDefault="005A0A81" w:rsidP="00EB2878">
            <w:pPr>
              <w:rPr>
                <w:b/>
                <w:sz w:val="24"/>
                <w:szCs w:val="24"/>
              </w:rPr>
            </w:pPr>
            <w:r>
              <w:rPr>
                <w:b/>
                <w:sz w:val="24"/>
                <w:szCs w:val="24"/>
              </w:rPr>
              <w:t xml:space="preserve">    </w:t>
            </w:r>
            <w:r>
              <w:rPr>
                <w:sz w:val="24"/>
                <w:szCs w:val="24"/>
              </w:rPr>
              <w:t xml:space="preserve">                       </w:t>
            </w:r>
            <w:r w:rsidRPr="00A61B8C">
              <w:rPr>
                <w:b/>
                <w:sz w:val="24"/>
                <w:szCs w:val="24"/>
              </w:rPr>
              <w:t>Byt</w:t>
            </w:r>
            <w:r>
              <w:rPr>
                <w:b/>
                <w:sz w:val="24"/>
                <w:szCs w:val="24"/>
              </w:rPr>
              <w:t>y</w:t>
            </w:r>
          </w:p>
        </w:tc>
        <w:tc>
          <w:tcPr>
            <w:tcW w:w="4606" w:type="dxa"/>
          </w:tcPr>
          <w:p w:rsidR="005A0A81" w:rsidRDefault="005A0A81" w:rsidP="00EB2878">
            <w:pPr>
              <w:rPr>
                <w:b/>
                <w:sz w:val="24"/>
                <w:szCs w:val="24"/>
              </w:rPr>
            </w:pPr>
            <w:r>
              <w:rPr>
                <w:b/>
                <w:sz w:val="24"/>
                <w:szCs w:val="24"/>
              </w:rPr>
              <w:t xml:space="preserve">                        0,081 €/m2</w:t>
            </w:r>
          </w:p>
        </w:tc>
      </w:tr>
      <w:tr w:rsidR="005A0A81" w:rsidTr="00EB2878">
        <w:tc>
          <w:tcPr>
            <w:tcW w:w="4606" w:type="dxa"/>
          </w:tcPr>
          <w:p w:rsidR="005A0A81" w:rsidRDefault="005A0A81" w:rsidP="00EB2878">
            <w:pPr>
              <w:rPr>
                <w:b/>
                <w:sz w:val="24"/>
                <w:szCs w:val="24"/>
              </w:rPr>
            </w:pPr>
            <w:r>
              <w:rPr>
                <w:b/>
                <w:sz w:val="24"/>
                <w:szCs w:val="24"/>
              </w:rPr>
              <w:t xml:space="preserve">                Nebytové priestory</w:t>
            </w:r>
          </w:p>
        </w:tc>
        <w:tc>
          <w:tcPr>
            <w:tcW w:w="4606" w:type="dxa"/>
          </w:tcPr>
          <w:p w:rsidR="005A0A81" w:rsidRDefault="005A0A81" w:rsidP="00EB2878">
            <w:pPr>
              <w:rPr>
                <w:b/>
                <w:sz w:val="24"/>
                <w:szCs w:val="24"/>
              </w:rPr>
            </w:pPr>
            <w:r>
              <w:rPr>
                <w:b/>
                <w:sz w:val="24"/>
                <w:szCs w:val="24"/>
              </w:rPr>
              <w:t xml:space="preserve">                        0,050 €/m2</w:t>
            </w:r>
          </w:p>
        </w:tc>
      </w:tr>
      <w:tr w:rsidR="005A0A81" w:rsidTr="00EB2878">
        <w:tc>
          <w:tcPr>
            <w:tcW w:w="4606" w:type="dxa"/>
          </w:tcPr>
          <w:p w:rsidR="005A0A81" w:rsidRDefault="005A0A81" w:rsidP="00EB2878">
            <w:pPr>
              <w:rPr>
                <w:b/>
                <w:sz w:val="24"/>
                <w:szCs w:val="24"/>
              </w:rPr>
            </w:pPr>
          </w:p>
        </w:tc>
        <w:tc>
          <w:tcPr>
            <w:tcW w:w="4606" w:type="dxa"/>
          </w:tcPr>
          <w:p w:rsidR="005A0A81" w:rsidRDefault="005A0A81" w:rsidP="00EB2878">
            <w:pPr>
              <w:rPr>
                <w:b/>
                <w:sz w:val="24"/>
                <w:szCs w:val="24"/>
              </w:rPr>
            </w:pPr>
          </w:p>
        </w:tc>
      </w:tr>
    </w:tbl>
    <w:p w:rsidR="005A0A81" w:rsidRDefault="005A0A81" w:rsidP="005A0A81">
      <w:pPr>
        <w:spacing w:line="240" w:lineRule="auto"/>
        <w:ind w:left="360"/>
        <w:rPr>
          <w:b/>
          <w:sz w:val="24"/>
          <w:szCs w:val="24"/>
        </w:rPr>
      </w:pPr>
    </w:p>
    <w:p w:rsidR="005A0A81" w:rsidRPr="00715050" w:rsidRDefault="005A0A81" w:rsidP="005A0A81">
      <w:pPr>
        <w:spacing w:line="240" w:lineRule="auto"/>
        <w:ind w:left="360"/>
        <w:rPr>
          <w:sz w:val="24"/>
          <w:szCs w:val="24"/>
        </w:rPr>
      </w:pPr>
      <w:r>
        <w:rPr>
          <w:b/>
          <w:sz w:val="24"/>
          <w:szCs w:val="24"/>
        </w:rPr>
        <w:t xml:space="preserve">(5) </w:t>
      </w:r>
      <w:r>
        <w:rPr>
          <w:sz w:val="24"/>
          <w:szCs w:val="24"/>
        </w:rPr>
        <w:t>Daň z bytov sa vypočíta ako súčin základu dane a ročnej sadzby dane.</w:t>
      </w:r>
    </w:p>
    <w:p w:rsidR="005A0A81" w:rsidRDefault="005A0A81" w:rsidP="005A0A81">
      <w:pPr>
        <w:spacing w:line="240" w:lineRule="auto"/>
        <w:ind w:left="360"/>
        <w:rPr>
          <w:b/>
          <w:sz w:val="24"/>
          <w:szCs w:val="24"/>
        </w:rPr>
      </w:pPr>
    </w:p>
    <w:p w:rsidR="005A0A81" w:rsidRDefault="005A0A81" w:rsidP="005A0A81">
      <w:pPr>
        <w:spacing w:line="240" w:lineRule="auto"/>
        <w:ind w:left="360"/>
        <w:rPr>
          <w:b/>
          <w:sz w:val="24"/>
          <w:szCs w:val="24"/>
        </w:rPr>
      </w:pPr>
      <w:r>
        <w:rPr>
          <w:b/>
          <w:sz w:val="24"/>
          <w:szCs w:val="24"/>
        </w:rPr>
        <w:t xml:space="preserve">                                                                 Článok </w:t>
      </w:r>
      <w:r w:rsidR="003D55FE">
        <w:rPr>
          <w:b/>
          <w:sz w:val="24"/>
          <w:szCs w:val="24"/>
        </w:rPr>
        <w:t>9</w:t>
      </w:r>
    </w:p>
    <w:p w:rsidR="005A0A81" w:rsidRDefault="005A0A81" w:rsidP="005A0A81">
      <w:pPr>
        <w:spacing w:line="240" w:lineRule="auto"/>
        <w:ind w:left="360"/>
        <w:rPr>
          <w:b/>
          <w:sz w:val="28"/>
          <w:szCs w:val="28"/>
        </w:rPr>
      </w:pPr>
      <w:r>
        <w:rPr>
          <w:b/>
          <w:sz w:val="24"/>
          <w:szCs w:val="24"/>
        </w:rPr>
        <w:t xml:space="preserve">                            </w:t>
      </w:r>
      <w:r w:rsidRPr="00A61B8C">
        <w:rPr>
          <w:b/>
          <w:sz w:val="28"/>
          <w:szCs w:val="28"/>
        </w:rPr>
        <w:t xml:space="preserve">Spoločné ustanovenia pre daň z nehnuteľností  </w:t>
      </w:r>
      <w:r>
        <w:rPr>
          <w:b/>
          <w:sz w:val="28"/>
          <w:szCs w:val="28"/>
        </w:rPr>
        <w:t xml:space="preserve">                                    </w:t>
      </w:r>
    </w:p>
    <w:p w:rsidR="005A0A81" w:rsidRDefault="005A0A81" w:rsidP="005A0A81">
      <w:pPr>
        <w:spacing w:line="240" w:lineRule="auto"/>
        <w:ind w:left="360"/>
        <w:rPr>
          <w:b/>
          <w:sz w:val="24"/>
          <w:szCs w:val="24"/>
        </w:rPr>
      </w:pPr>
      <w:r>
        <w:rPr>
          <w:b/>
          <w:sz w:val="24"/>
          <w:szCs w:val="24"/>
        </w:rPr>
        <w:t>(1)   Správca dane oslobodzuje  od dane:</w:t>
      </w:r>
    </w:p>
    <w:p w:rsidR="005A0A81" w:rsidRDefault="005A0A81" w:rsidP="005A0A81">
      <w:pPr>
        <w:spacing w:line="240" w:lineRule="auto"/>
        <w:ind w:left="360"/>
        <w:rPr>
          <w:sz w:val="24"/>
          <w:szCs w:val="24"/>
        </w:rPr>
      </w:pPr>
      <w:r>
        <w:rPr>
          <w:sz w:val="24"/>
          <w:szCs w:val="24"/>
        </w:rPr>
        <w:t>a/ pozemky a stavby vo vlastníctve obce</w:t>
      </w:r>
    </w:p>
    <w:p w:rsidR="005A0A81" w:rsidRDefault="005A0A81" w:rsidP="005A0A81">
      <w:pPr>
        <w:spacing w:line="240" w:lineRule="auto"/>
        <w:ind w:left="360"/>
        <w:rPr>
          <w:sz w:val="24"/>
          <w:szCs w:val="24"/>
        </w:rPr>
      </w:pPr>
      <w:r>
        <w:rPr>
          <w:sz w:val="24"/>
          <w:szCs w:val="24"/>
        </w:rPr>
        <w:lastRenderedPageBreak/>
        <w:t>b/ pozemky a stavby, alebo ich časti v vlastníctve cirkví a náboženských spoločností</w:t>
      </w:r>
      <w:r w:rsidRPr="009C6E17">
        <w:rPr>
          <w:b/>
          <w:sz w:val="24"/>
          <w:szCs w:val="24"/>
        </w:rPr>
        <w:t xml:space="preserve"> </w:t>
      </w:r>
      <w:r w:rsidRPr="009C6E17">
        <w:rPr>
          <w:sz w:val="24"/>
          <w:szCs w:val="24"/>
        </w:rPr>
        <w:t>registrovan</w:t>
      </w:r>
      <w:r>
        <w:rPr>
          <w:sz w:val="24"/>
          <w:szCs w:val="24"/>
        </w:rPr>
        <w:t>ý</w:t>
      </w:r>
      <w:r w:rsidRPr="009C6E17">
        <w:rPr>
          <w:sz w:val="24"/>
          <w:szCs w:val="24"/>
        </w:rPr>
        <w:t>ch</w:t>
      </w:r>
      <w:r>
        <w:rPr>
          <w:sz w:val="24"/>
          <w:szCs w:val="24"/>
        </w:rPr>
        <w:t xml:space="preserve"> štátom, ktoré slúžia na vzdelávanie, na vedecko-výskumné účely alebo na vykonávanie náboženských obradov</w:t>
      </w:r>
    </w:p>
    <w:p w:rsidR="005A0A81" w:rsidRDefault="005A0A81" w:rsidP="005A0A81">
      <w:pPr>
        <w:spacing w:line="240" w:lineRule="auto"/>
        <w:ind w:left="360"/>
        <w:rPr>
          <w:sz w:val="24"/>
          <w:szCs w:val="24"/>
        </w:rPr>
      </w:pPr>
      <w:r>
        <w:rPr>
          <w:sz w:val="24"/>
          <w:szCs w:val="24"/>
        </w:rPr>
        <w:t>c/ pozemky verejne prístupných parkov, priestorov a športovísk</w:t>
      </w:r>
    </w:p>
    <w:p w:rsidR="005A0A81" w:rsidRDefault="005A0A81" w:rsidP="005A0A81">
      <w:pPr>
        <w:spacing w:line="240" w:lineRule="auto"/>
        <w:ind w:left="360"/>
        <w:rPr>
          <w:b/>
          <w:sz w:val="24"/>
          <w:szCs w:val="24"/>
        </w:rPr>
      </w:pPr>
      <w:r>
        <w:rPr>
          <w:sz w:val="24"/>
          <w:szCs w:val="24"/>
        </w:rPr>
        <w:t xml:space="preserve">d/ pozemky a stavby uvedené v ods. a/, b/, c/, sú oslobodené od dane len vtedy, ak sa nevyužívajú na podnikateľskú alebo inú zárobkovú činnosť alebo na prenájom. Ak sa podmienky na oslobodenie od dane vzťahujú na časť pozemku, od dane je oslobodená len táto časť.                                                         </w:t>
      </w:r>
    </w:p>
    <w:p w:rsidR="005A0A81" w:rsidRDefault="005A0A81" w:rsidP="005A0A81">
      <w:pPr>
        <w:spacing w:line="240" w:lineRule="auto"/>
        <w:ind w:left="360"/>
        <w:rPr>
          <w:sz w:val="24"/>
          <w:szCs w:val="24"/>
        </w:rPr>
      </w:pPr>
      <w:r>
        <w:rPr>
          <w:b/>
          <w:sz w:val="24"/>
          <w:szCs w:val="24"/>
        </w:rPr>
        <w:t xml:space="preserve">(2) </w:t>
      </w:r>
      <w:r>
        <w:rPr>
          <w:sz w:val="24"/>
          <w:szCs w:val="24"/>
        </w:rPr>
        <w:t>Správca dane určuje platenie vyrubenej dane:</w:t>
      </w:r>
    </w:p>
    <w:p w:rsidR="005A0A81" w:rsidRDefault="005A0A81" w:rsidP="005A0A81">
      <w:pPr>
        <w:spacing w:line="240" w:lineRule="auto"/>
        <w:ind w:left="360"/>
        <w:rPr>
          <w:sz w:val="24"/>
          <w:szCs w:val="24"/>
        </w:rPr>
      </w:pPr>
      <w:r>
        <w:rPr>
          <w:sz w:val="24"/>
          <w:szCs w:val="24"/>
        </w:rPr>
        <w:t xml:space="preserve">     Vyrubená daň je splatná do 15 dní odo dňa nadobudnutia právoplatnosti rozhodnutia. Splátky dane sú splatné v lehotách určených správcom dane v rozhodnutí, ktorým sa vyrubuje daň.      </w:t>
      </w:r>
    </w:p>
    <w:p w:rsidR="003D55FE" w:rsidRPr="003D55FE" w:rsidRDefault="003D55FE" w:rsidP="005A0A81">
      <w:pPr>
        <w:spacing w:line="240" w:lineRule="auto"/>
        <w:ind w:left="360"/>
        <w:rPr>
          <w:b/>
          <w:sz w:val="24"/>
          <w:szCs w:val="24"/>
        </w:rPr>
      </w:pPr>
      <w:r>
        <w:rPr>
          <w:sz w:val="24"/>
          <w:szCs w:val="24"/>
        </w:rPr>
        <w:t xml:space="preserve">                                                             </w:t>
      </w:r>
      <w:r w:rsidRPr="003D55FE">
        <w:rPr>
          <w:b/>
          <w:sz w:val="24"/>
          <w:szCs w:val="24"/>
        </w:rPr>
        <w:t>TRETIA ČASŤ</w:t>
      </w:r>
    </w:p>
    <w:p w:rsidR="003D55FE" w:rsidRPr="003D55FE" w:rsidRDefault="003D55FE" w:rsidP="005A0A81">
      <w:pPr>
        <w:spacing w:line="240" w:lineRule="auto"/>
        <w:ind w:left="360"/>
        <w:rPr>
          <w:b/>
          <w:sz w:val="24"/>
          <w:szCs w:val="24"/>
        </w:rPr>
      </w:pPr>
      <w:r>
        <w:rPr>
          <w:sz w:val="24"/>
          <w:szCs w:val="24"/>
        </w:rPr>
        <w:t xml:space="preserve">                                                              </w:t>
      </w:r>
      <w:r w:rsidRPr="003D55FE">
        <w:rPr>
          <w:b/>
          <w:sz w:val="24"/>
          <w:szCs w:val="24"/>
        </w:rPr>
        <w:t>Daň za psa</w:t>
      </w:r>
    </w:p>
    <w:p w:rsidR="005A0A81" w:rsidRDefault="005A0A81" w:rsidP="005A0A81">
      <w:pPr>
        <w:spacing w:line="240" w:lineRule="auto"/>
        <w:ind w:left="360"/>
        <w:rPr>
          <w:b/>
          <w:sz w:val="24"/>
          <w:szCs w:val="24"/>
        </w:rPr>
      </w:pPr>
      <w:r>
        <w:rPr>
          <w:sz w:val="24"/>
          <w:szCs w:val="24"/>
        </w:rPr>
        <w:t xml:space="preserve">                                                               </w:t>
      </w:r>
      <w:r>
        <w:rPr>
          <w:b/>
          <w:sz w:val="24"/>
          <w:szCs w:val="24"/>
        </w:rPr>
        <w:t xml:space="preserve">Článok </w:t>
      </w:r>
      <w:r w:rsidR="003D55FE">
        <w:rPr>
          <w:b/>
          <w:sz w:val="24"/>
          <w:szCs w:val="24"/>
        </w:rPr>
        <w:t>10</w:t>
      </w:r>
    </w:p>
    <w:p w:rsidR="005A0A81" w:rsidRDefault="003D55FE" w:rsidP="005A0A81">
      <w:pPr>
        <w:spacing w:line="240" w:lineRule="auto"/>
        <w:ind w:left="360"/>
        <w:rPr>
          <w:sz w:val="24"/>
          <w:szCs w:val="24"/>
        </w:rPr>
      </w:pPr>
      <w:r>
        <w:rPr>
          <w:b/>
          <w:sz w:val="24"/>
          <w:szCs w:val="24"/>
        </w:rPr>
        <w:t xml:space="preserve">                                                              Základ dane</w:t>
      </w:r>
    </w:p>
    <w:p w:rsidR="005A0A81" w:rsidRDefault="005A0A81" w:rsidP="005A0A81">
      <w:pPr>
        <w:spacing w:line="240" w:lineRule="auto"/>
        <w:ind w:left="360"/>
        <w:rPr>
          <w:b/>
          <w:sz w:val="24"/>
          <w:szCs w:val="24"/>
        </w:rPr>
      </w:pPr>
      <w:r>
        <w:rPr>
          <w:sz w:val="24"/>
          <w:szCs w:val="24"/>
        </w:rPr>
        <w:t xml:space="preserve">                                                              </w:t>
      </w:r>
    </w:p>
    <w:p w:rsidR="005A0A81" w:rsidRDefault="005A0A81" w:rsidP="005A0A81">
      <w:pPr>
        <w:spacing w:line="240" w:lineRule="auto"/>
        <w:ind w:left="360"/>
        <w:rPr>
          <w:sz w:val="24"/>
          <w:szCs w:val="24"/>
        </w:rPr>
      </w:pPr>
      <w:r>
        <w:rPr>
          <w:b/>
          <w:sz w:val="24"/>
          <w:szCs w:val="24"/>
        </w:rPr>
        <w:t xml:space="preserve">(1) </w:t>
      </w:r>
      <w:r>
        <w:rPr>
          <w:sz w:val="24"/>
          <w:szCs w:val="24"/>
        </w:rPr>
        <w:t>Predmetom dane za psa je pes starší ako 6 mesiacov chovaný fyzickou osobou alebo právnickou osobou.</w:t>
      </w:r>
    </w:p>
    <w:p w:rsidR="005A0A81" w:rsidRDefault="005A0A81" w:rsidP="005A0A81">
      <w:pPr>
        <w:spacing w:line="240" w:lineRule="auto"/>
        <w:ind w:left="360"/>
        <w:rPr>
          <w:sz w:val="24"/>
          <w:szCs w:val="24"/>
        </w:rPr>
      </w:pPr>
      <w:r w:rsidRPr="009C6E17">
        <w:rPr>
          <w:b/>
          <w:sz w:val="24"/>
          <w:szCs w:val="24"/>
        </w:rPr>
        <w:t xml:space="preserve">(2) </w:t>
      </w:r>
      <w:r w:rsidRPr="00CF5C9C">
        <w:rPr>
          <w:sz w:val="24"/>
          <w:szCs w:val="24"/>
        </w:rPr>
        <w:t xml:space="preserve">Predmetom dane </w:t>
      </w:r>
      <w:r>
        <w:rPr>
          <w:sz w:val="24"/>
          <w:szCs w:val="24"/>
        </w:rPr>
        <w:t>za psa</w:t>
      </w:r>
      <w:r w:rsidRPr="00CF5C9C">
        <w:rPr>
          <w:sz w:val="24"/>
          <w:szCs w:val="24"/>
        </w:rPr>
        <w:t xml:space="preserve"> </w:t>
      </w:r>
      <w:r>
        <w:rPr>
          <w:sz w:val="24"/>
          <w:szCs w:val="24"/>
        </w:rPr>
        <w:t>nie je:</w:t>
      </w:r>
    </w:p>
    <w:p w:rsidR="005A0A81" w:rsidRDefault="005A0A81" w:rsidP="005A0A81">
      <w:pPr>
        <w:spacing w:line="240" w:lineRule="auto"/>
        <w:ind w:left="360"/>
        <w:rPr>
          <w:sz w:val="24"/>
          <w:szCs w:val="24"/>
        </w:rPr>
      </w:pPr>
      <w:r w:rsidRPr="00CF5C9C">
        <w:rPr>
          <w:sz w:val="24"/>
          <w:szCs w:val="24"/>
        </w:rPr>
        <w:t xml:space="preserve">a/   </w:t>
      </w:r>
      <w:r>
        <w:rPr>
          <w:sz w:val="24"/>
          <w:szCs w:val="24"/>
        </w:rPr>
        <w:t>pes chovaný na vedecké účely a výskumné účely</w:t>
      </w:r>
    </w:p>
    <w:p w:rsidR="005A0A81" w:rsidRDefault="005A0A81" w:rsidP="005A0A81">
      <w:pPr>
        <w:spacing w:line="240" w:lineRule="auto"/>
        <w:ind w:left="360"/>
        <w:rPr>
          <w:sz w:val="24"/>
          <w:szCs w:val="24"/>
        </w:rPr>
      </w:pPr>
      <w:r>
        <w:rPr>
          <w:sz w:val="24"/>
          <w:szCs w:val="24"/>
        </w:rPr>
        <w:t>b/ pes umiestnený v útulku zvierat</w:t>
      </w:r>
    </w:p>
    <w:p w:rsidR="005A0A81" w:rsidRDefault="005A0A81" w:rsidP="005A0A81">
      <w:pPr>
        <w:spacing w:line="240" w:lineRule="auto"/>
        <w:ind w:left="360"/>
        <w:rPr>
          <w:sz w:val="24"/>
          <w:szCs w:val="24"/>
        </w:rPr>
      </w:pPr>
      <w:r>
        <w:rPr>
          <w:sz w:val="24"/>
          <w:szCs w:val="24"/>
        </w:rPr>
        <w:t>c/ pes so špeciálnym výcvikom, ktorého vlastní alebo používa občan s ťažkým zdravotným postihnutím.</w:t>
      </w:r>
      <w:r w:rsidRPr="00CF5C9C">
        <w:rPr>
          <w:sz w:val="24"/>
          <w:szCs w:val="24"/>
        </w:rPr>
        <w:t xml:space="preserve"> </w:t>
      </w:r>
    </w:p>
    <w:p w:rsidR="005A0A81" w:rsidRDefault="005A0A81" w:rsidP="005A0A81">
      <w:pPr>
        <w:spacing w:line="240" w:lineRule="auto"/>
        <w:ind w:left="360"/>
        <w:rPr>
          <w:b/>
          <w:sz w:val="24"/>
          <w:szCs w:val="24"/>
        </w:rPr>
      </w:pPr>
      <w:r w:rsidRPr="00445271">
        <w:rPr>
          <w:b/>
          <w:sz w:val="24"/>
          <w:szCs w:val="24"/>
        </w:rPr>
        <w:t>(3)</w:t>
      </w:r>
      <w:r>
        <w:rPr>
          <w:b/>
          <w:sz w:val="24"/>
          <w:szCs w:val="24"/>
        </w:rPr>
        <w:t xml:space="preserve"> </w:t>
      </w:r>
      <w:r w:rsidRPr="00225934">
        <w:rPr>
          <w:sz w:val="24"/>
          <w:szCs w:val="24"/>
        </w:rPr>
        <w:t xml:space="preserve">Daňovníkom  </w:t>
      </w:r>
      <w:r>
        <w:rPr>
          <w:sz w:val="24"/>
          <w:szCs w:val="24"/>
        </w:rPr>
        <w:t>je fyzická osoba alebo právnická osoba, ktorá je vlastníkom psa alebo držiteľom psa, ak sa nedá preukázať, kto sa vlastní.</w:t>
      </w:r>
      <w:r w:rsidRPr="00445271">
        <w:rPr>
          <w:b/>
          <w:sz w:val="24"/>
          <w:szCs w:val="24"/>
        </w:rPr>
        <w:t xml:space="preserve">    </w:t>
      </w:r>
    </w:p>
    <w:p w:rsidR="005A0A81" w:rsidRDefault="005A0A81" w:rsidP="005A0A81">
      <w:pPr>
        <w:spacing w:line="240" w:lineRule="auto"/>
        <w:ind w:left="360"/>
        <w:rPr>
          <w:sz w:val="24"/>
          <w:szCs w:val="24"/>
        </w:rPr>
      </w:pPr>
      <w:r>
        <w:rPr>
          <w:b/>
          <w:sz w:val="24"/>
          <w:szCs w:val="24"/>
        </w:rPr>
        <w:t xml:space="preserve">(4) </w:t>
      </w:r>
      <w:r>
        <w:rPr>
          <w:sz w:val="24"/>
          <w:szCs w:val="24"/>
        </w:rPr>
        <w:t>Základom dane je počet psov.</w:t>
      </w:r>
    </w:p>
    <w:p w:rsidR="005A0A81" w:rsidRDefault="005A0A81" w:rsidP="005A0A81">
      <w:pPr>
        <w:spacing w:line="240" w:lineRule="auto"/>
        <w:ind w:left="360"/>
        <w:rPr>
          <w:sz w:val="24"/>
          <w:szCs w:val="24"/>
        </w:rPr>
      </w:pPr>
      <w:r>
        <w:rPr>
          <w:b/>
          <w:sz w:val="24"/>
          <w:szCs w:val="24"/>
        </w:rPr>
        <w:t xml:space="preserve">(5)  </w:t>
      </w:r>
      <w:r w:rsidRPr="00CE4515">
        <w:rPr>
          <w:sz w:val="24"/>
          <w:szCs w:val="24"/>
        </w:rPr>
        <w:t>V</w:t>
      </w:r>
      <w:r>
        <w:rPr>
          <w:b/>
          <w:sz w:val="24"/>
          <w:szCs w:val="24"/>
        </w:rPr>
        <w:t> </w:t>
      </w:r>
      <w:r w:rsidRPr="00781FDD">
        <w:rPr>
          <w:sz w:val="24"/>
          <w:szCs w:val="24"/>
        </w:rPr>
        <w:t>súlade s § 25 zákona</w:t>
      </w:r>
      <w:r>
        <w:rPr>
          <w:b/>
          <w:sz w:val="24"/>
          <w:szCs w:val="24"/>
        </w:rPr>
        <w:t xml:space="preserve"> </w:t>
      </w:r>
      <w:r>
        <w:rPr>
          <w:sz w:val="24"/>
          <w:szCs w:val="24"/>
        </w:rPr>
        <w:t xml:space="preserve">o miestnych daniach určuje správca dane sadzbu </w:t>
      </w:r>
      <w:r w:rsidRPr="00CE4515">
        <w:rPr>
          <w:b/>
          <w:sz w:val="24"/>
          <w:szCs w:val="24"/>
        </w:rPr>
        <w:t>3,50</w:t>
      </w:r>
      <w:r>
        <w:rPr>
          <w:sz w:val="24"/>
          <w:szCs w:val="24"/>
        </w:rPr>
        <w:t xml:space="preserve"> € za jedného psa a kalendárny rok.</w:t>
      </w:r>
    </w:p>
    <w:p w:rsidR="00DB0407" w:rsidRDefault="005A0A81" w:rsidP="005A0A81">
      <w:pPr>
        <w:spacing w:line="240" w:lineRule="auto"/>
        <w:ind w:left="360"/>
        <w:rPr>
          <w:b/>
          <w:sz w:val="24"/>
          <w:szCs w:val="24"/>
        </w:rPr>
      </w:pPr>
      <w:r>
        <w:rPr>
          <w:b/>
          <w:sz w:val="24"/>
          <w:szCs w:val="24"/>
        </w:rPr>
        <w:t xml:space="preserve">(6) </w:t>
      </w:r>
      <w:r>
        <w:rPr>
          <w:sz w:val="24"/>
          <w:szCs w:val="24"/>
        </w:rPr>
        <w:t>Daňová povinnosť vzniká prvým dňom kalendárneho mesiaca nasledujúceho po mesiaci, v ktorom sa pes stal predmetom dane a zaniká posledným dňom mesiaca, v ktorom pes prestal byť predmetom dane.</w:t>
      </w:r>
      <w:r w:rsidRPr="00445271">
        <w:rPr>
          <w:b/>
          <w:sz w:val="24"/>
          <w:szCs w:val="24"/>
        </w:rPr>
        <w:t xml:space="preserve">    </w:t>
      </w:r>
    </w:p>
    <w:p w:rsidR="005A0A81" w:rsidRDefault="005A0A81" w:rsidP="005A0A81">
      <w:pPr>
        <w:spacing w:line="240" w:lineRule="auto"/>
        <w:ind w:left="360"/>
        <w:rPr>
          <w:b/>
          <w:sz w:val="24"/>
          <w:szCs w:val="24"/>
        </w:rPr>
      </w:pPr>
      <w:r w:rsidRPr="00445271">
        <w:rPr>
          <w:b/>
          <w:sz w:val="24"/>
          <w:szCs w:val="24"/>
        </w:rPr>
        <w:t xml:space="preserve">   </w:t>
      </w:r>
    </w:p>
    <w:p w:rsidR="007A6C56" w:rsidRDefault="007A6C56" w:rsidP="005A0A81">
      <w:pPr>
        <w:spacing w:line="240" w:lineRule="auto"/>
        <w:ind w:left="360"/>
        <w:rPr>
          <w:b/>
          <w:sz w:val="24"/>
          <w:szCs w:val="24"/>
        </w:rPr>
      </w:pPr>
    </w:p>
    <w:p w:rsidR="005A0A81" w:rsidRDefault="003D55FE" w:rsidP="005A0A81">
      <w:pPr>
        <w:spacing w:line="240" w:lineRule="auto"/>
        <w:ind w:left="360"/>
        <w:rPr>
          <w:b/>
          <w:sz w:val="24"/>
          <w:szCs w:val="24"/>
        </w:rPr>
      </w:pPr>
      <w:r>
        <w:rPr>
          <w:b/>
          <w:sz w:val="24"/>
          <w:szCs w:val="24"/>
        </w:rPr>
        <w:lastRenderedPageBreak/>
        <w:t xml:space="preserve">                                                          ŠTVRTÁ  ČASŤ</w:t>
      </w:r>
    </w:p>
    <w:p w:rsidR="005A0A81" w:rsidRDefault="005A0A81" w:rsidP="005A0A81">
      <w:pPr>
        <w:spacing w:line="240" w:lineRule="auto"/>
        <w:ind w:left="360"/>
        <w:rPr>
          <w:b/>
          <w:sz w:val="24"/>
          <w:szCs w:val="24"/>
        </w:rPr>
      </w:pPr>
      <w:r>
        <w:rPr>
          <w:b/>
          <w:sz w:val="24"/>
          <w:szCs w:val="24"/>
        </w:rPr>
        <w:t xml:space="preserve">                                                               Článok</w:t>
      </w:r>
      <w:r w:rsidRPr="00445271">
        <w:rPr>
          <w:b/>
          <w:sz w:val="24"/>
          <w:szCs w:val="24"/>
        </w:rPr>
        <w:t xml:space="preserve">  </w:t>
      </w:r>
      <w:r w:rsidR="003D55FE">
        <w:rPr>
          <w:b/>
          <w:sz w:val="24"/>
          <w:szCs w:val="24"/>
        </w:rPr>
        <w:t>11</w:t>
      </w:r>
      <w:r w:rsidRPr="00445271">
        <w:rPr>
          <w:b/>
          <w:sz w:val="24"/>
          <w:szCs w:val="24"/>
        </w:rPr>
        <w:t xml:space="preserve">   </w:t>
      </w:r>
    </w:p>
    <w:p w:rsidR="005A0A81" w:rsidRDefault="005A0A81" w:rsidP="005A0A81">
      <w:pPr>
        <w:spacing w:line="240" w:lineRule="auto"/>
        <w:ind w:left="360"/>
        <w:rPr>
          <w:b/>
          <w:sz w:val="24"/>
          <w:szCs w:val="24"/>
        </w:rPr>
      </w:pPr>
      <w:r>
        <w:rPr>
          <w:b/>
          <w:sz w:val="24"/>
          <w:szCs w:val="24"/>
        </w:rPr>
        <w:t xml:space="preserve">                                      Daň za užívanie verejného priestranstva</w:t>
      </w:r>
      <w:r w:rsidRPr="00445271">
        <w:rPr>
          <w:b/>
          <w:sz w:val="24"/>
          <w:szCs w:val="24"/>
        </w:rPr>
        <w:t xml:space="preserve">           </w:t>
      </w:r>
    </w:p>
    <w:p w:rsidR="005A0A81" w:rsidRDefault="005A0A81" w:rsidP="005A0A81">
      <w:pPr>
        <w:spacing w:line="240" w:lineRule="auto"/>
        <w:ind w:left="360"/>
        <w:rPr>
          <w:sz w:val="24"/>
          <w:szCs w:val="24"/>
        </w:rPr>
      </w:pPr>
      <w:r>
        <w:rPr>
          <w:b/>
          <w:sz w:val="24"/>
          <w:szCs w:val="24"/>
        </w:rPr>
        <w:t xml:space="preserve">(1) </w:t>
      </w:r>
      <w:r>
        <w:rPr>
          <w:sz w:val="24"/>
          <w:szCs w:val="24"/>
        </w:rPr>
        <w:t>Predmetom dane za užívanie verejného priestranstva je osobitné užívanie verejného priestranstva.</w:t>
      </w:r>
    </w:p>
    <w:p w:rsidR="005A0A81" w:rsidRDefault="005A0A81" w:rsidP="005A0A81">
      <w:pPr>
        <w:spacing w:line="240" w:lineRule="auto"/>
        <w:ind w:left="360"/>
        <w:rPr>
          <w:sz w:val="24"/>
          <w:szCs w:val="24"/>
        </w:rPr>
      </w:pPr>
      <w:r w:rsidRPr="00F67DA3">
        <w:rPr>
          <w:b/>
          <w:sz w:val="24"/>
          <w:szCs w:val="24"/>
        </w:rPr>
        <w:t xml:space="preserve">(2) </w:t>
      </w:r>
      <w:r>
        <w:rPr>
          <w:sz w:val="24"/>
          <w:szCs w:val="24"/>
        </w:rPr>
        <w:t>Verejným priestranstvom na účely tohto VZN sú verejnosti prístupné pozemky vo vlastníctve obce Stará Myjava, a to:</w:t>
      </w:r>
    </w:p>
    <w:p w:rsidR="005A0A81" w:rsidRDefault="005A0A81" w:rsidP="005A0A81">
      <w:pPr>
        <w:spacing w:line="240" w:lineRule="auto"/>
        <w:ind w:left="360"/>
        <w:rPr>
          <w:sz w:val="24"/>
          <w:szCs w:val="24"/>
        </w:rPr>
      </w:pPr>
      <w:r w:rsidRPr="00CA6464">
        <w:rPr>
          <w:sz w:val="24"/>
          <w:szCs w:val="24"/>
        </w:rPr>
        <w:t xml:space="preserve">a/ </w:t>
      </w:r>
      <w:r>
        <w:rPr>
          <w:sz w:val="24"/>
          <w:szCs w:val="24"/>
        </w:rPr>
        <w:t>miestne komunikácie v celej svojej dĺžke a šírke, pol metra za zvýšenými obrubami chodníkov alebo  zelených pásov,</w:t>
      </w:r>
    </w:p>
    <w:p w:rsidR="005A0A81" w:rsidRDefault="005A0A81" w:rsidP="005A0A81">
      <w:pPr>
        <w:spacing w:line="240" w:lineRule="auto"/>
        <w:ind w:left="360"/>
        <w:rPr>
          <w:sz w:val="24"/>
          <w:szCs w:val="24"/>
        </w:rPr>
      </w:pPr>
      <w:r>
        <w:rPr>
          <w:sz w:val="24"/>
          <w:szCs w:val="24"/>
        </w:rPr>
        <w:t xml:space="preserve">b/ </w:t>
      </w:r>
      <w:r w:rsidR="00231115">
        <w:rPr>
          <w:sz w:val="24"/>
          <w:szCs w:val="24"/>
        </w:rPr>
        <w:t xml:space="preserve"> vybudované </w:t>
      </w:r>
      <w:r>
        <w:rPr>
          <w:sz w:val="24"/>
          <w:szCs w:val="24"/>
        </w:rPr>
        <w:t>chodníky a iné plochy upravené pre peších chodcov</w:t>
      </w:r>
      <w:r w:rsidR="00231115">
        <w:rPr>
          <w:sz w:val="24"/>
          <w:szCs w:val="24"/>
        </w:rPr>
        <w:t xml:space="preserve"> na celom území obce Stará Myjava</w:t>
      </w:r>
      <w:r>
        <w:rPr>
          <w:sz w:val="24"/>
          <w:szCs w:val="24"/>
        </w:rPr>
        <w:t>,</w:t>
      </w:r>
    </w:p>
    <w:p w:rsidR="005A0A81" w:rsidRDefault="005A0A81" w:rsidP="005A0A81">
      <w:pPr>
        <w:spacing w:line="240" w:lineRule="auto"/>
        <w:ind w:left="360"/>
        <w:rPr>
          <w:sz w:val="24"/>
          <w:szCs w:val="24"/>
        </w:rPr>
      </w:pPr>
      <w:r>
        <w:rPr>
          <w:sz w:val="24"/>
          <w:szCs w:val="24"/>
        </w:rPr>
        <w:t>c/ všetky neknihované parcely v intraviláne obce,</w:t>
      </w:r>
    </w:p>
    <w:p w:rsidR="005A0A81" w:rsidRDefault="005A0A81" w:rsidP="005A0A81">
      <w:pPr>
        <w:spacing w:line="240" w:lineRule="auto"/>
        <w:ind w:left="360"/>
        <w:rPr>
          <w:sz w:val="24"/>
          <w:szCs w:val="24"/>
        </w:rPr>
      </w:pPr>
      <w:r>
        <w:rPr>
          <w:sz w:val="24"/>
          <w:szCs w:val="24"/>
        </w:rPr>
        <w:t>d/</w:t>
      </w:r>
      <w:r w:rsidR="00231115">
        <w:rPr>
          <w:sz w:val="24"/>
          <w:szCs w:val="24"/>
        </w:rPr>
        <w:t xml:space="preserve"> verejné </w:t>
      </w:r>
      <w:r>
        <w:rPr>
          <w:sz w:val="24"/>
          <w:szCs w:val="24"/>
        </w:rPr>
        <w:t xml:space="preserve"> priestranstvá v obci:  priestranstvo pred obecným úradom</w:t>
      </w:r>
      <w:r w:rsidR="00231115">
        <w:rPr>
          <w:sz w:val="24"/>
          <w:szCs w:val="24"/>
        </w:rPr>
        <w:t>,</w:t>
      </w:r>
      <w:r>
        <w:rPr>
          <w:sz w:val="24"/>
          <w:szCs w:val="24"/>
        </w:rPr>
        <w:t xml:space="preserve">                                                                      pred bývalým obchodom Jednota</w:t>
      </w:r>
      <w:r w:rsidR="00231115">
        <w:rPr>
          <w:sz w:val="24"/>
          <w:szCs w:val="24"/>
        </w:rPr>
        <w:t>.</w:t>
      </w:r>
    </w:p>
    <w:p w:rsidR="005A0A81" w:rsidRDefault="005A0A81" w:rsidP="005A0A81">
      <w:pPr>
        <w:spacing w:line="240" w:lineRule="auto"/>
        <w:ind w:left="360"/>
        <w:rPr>
          <w:sz w:val="24"/>
          <w:szCs w:val="24"/>
        </w:rPr>
      </w:pPr>
      <w:r>
        <w:rPr>
          <w:sz w:val="24"/>
          <w:szCs w:val="24"/>
        </w:rPr>
        <w:t>e/ všetky verejnosti prístupné pozemky v obci Stará Myjava, okrem tých, ktoré sú vo vlastníctve fyzických a právnických osôb s výnimkou pozemkov vo vlastníctve obce alebo ku ktorým majú tieto osoby právo hospodárenia – najmä zelené plochy medzi chodníkmi a komunikáciami, vydláždené alebo inak upravené plochy pre obyvateľstvo.</w:t>
      </w:r>
    </w:p>
    <w:p w:rsidR="005A0A81" w:rsidRDefault="005A0A81" w:rsidP="005A0A81">
      <w:pPr>
        <w:spacing w:line="240" w:lineRule="auto"/>
        <w:ind w:left="360"/>
        <w:rPr>
          <w:sz w:val="24"/>
          <w:szCs w:val="24"/>
        </w:rPr>
      </w:pPr>
      <w:r>
        <w:rPr>
          <w:b/>
          <w:sz w:val="24"/>
          <w:szCs w:val="24"/>
        </w:rPr>
        <w:t xml:space="preserve">(3) </w:t>
      </w:r>
      <w:r>
        <w:rPr>
          <w:sz w:val="24"/>
          <w:szCs w:val="24"/>
        </w:rPr>
        <w:t>Osobitným užívaním verejného priestranstva sa na účely tohto VZN rozumie</w:t>
      </w:r>
      <w:r w:rsidR="00231115">
        <w:rPr>
          <w:sz w:val="24"/>
          <w:szCs w:val="24"/>
        </w:rPr>
        <w:t xml:space="preserve"> :</w:t>
      </w:r>
      <w:r>
        <w:rPr>
          <w:sz w:val="24"/>
          <w:szCs w:val="24"/>
        </w:rPr>
        <w:t xml:space="preserve">  </w:t>
      </w:r>
    </w:p>
    <w:p w:rsidR="005A0A81" w:rsidRDefault="005A0A81" w:rsidP="005A0A81">
      <w:pPr>
        <w:spacing w:line="240" w:lineRule="auto"/>
        <w:ind w:left="360"/>
        <w:rPr>
          <w:sz w:val="24"/>
          <w:szCs w:val="24"/>
        </w:rPr>
      </w:pPr>
      <w:r>
        <w:rPr>
          <w:sz w:val="24"/>
          <w:szCs w:val="24"/>
        </w:rPr>
        <w:t>a/ umiestnenie zariadenia na poskytovanie služieb,</w:t>
      </w:r>
    </w:p>
    <w:p w:rsidR="005A0A81" w:rsidRDefault="005A0A81" w:rsidP="005A0A81">
      <w:pPr>
        <w:spacing w:line="240" w:lineRule="auto"/>
        <w:ind w:left="360"/>
        <w:rPr>
          <w:sz w:val="24"/>
          <w:szCs w:val="24"/>
        </w:rPr>
      </w:pPr>
      <w:r>
        <w:rPr>
          <w:sz w:val="24"/>
          <w:szCs w:val="24"/>
        </w:rPr>
        <w:t xml:space="preserve">b/ umiestnenie stavebného zariadenia, </w:t>
      </w:r>
    </w:p>
    <w:p w:rsidR="005A0A81" w:rsidRDefault="005A0A81" w:rsidP="005A0A81">
      <w:pPr>
        <w:spacing w:line="240" w:lineRule="auto"/>
        <w:ind w:left="360"/>
        <w:rPr>
          <w:sz w:val="24"/>
          <w:szCs w:val="24"/>
        </w:rPr>
      </w:pPr>
      <w:r>
        <w:rPr>
          <w:sz w:val="24"/>
          <w:szCs w:val="24"/>
        </w:rPr>
        <w:t>c/ umiestnenie predajného zariadenia,</w:t>
      </w:r>
    </w:p>
    <w:p w:rsidR="005A0A81" w:rsidRDefault="005A0A81" w:rsidP="005A0A81">
      <w:pPr>
        <w:spacing w:line="240" w:lineRule="auto"/>
        <w:ind w:left="360"/>
        <w:rPr>
          <w:sz w:val="24"/>
          <w:szCs w:val="24"/>
        </w:rPr>
      </w:pPr>
      <w:r>
        <w:rPr>
          <w:sz w:val="24"/>
          <w:szCs w:val="24"/>
        </w:rPr>
        <w:t>d/ umiestnenie zariadenia cirkusu, lunaparku alebo iných atrakcií,</w:t>
      </w:r>
    </w:p>
    <w:p w:rsidR="005A0A81" w:rsidRDefault="005A0A81" w:rsidP="005A0A81">
      <w:pPr>
        <w:spacing w:line="240" w:lineRule="auto"/>
        <w:ind w:left="360"/>
        <w:rPr>
          <w:sz w:val="24"/>
          <w:szCs w:val="24"/>
        </w:rPr>
      </w:pPr>
      <w:r>
        <w:rPr>
          <w:sz w:val="24"/>
          <w:szCs w:val="24"/>
        </w:rPr>
        <w:t>e/ umiestnenie skládky,</w:t>
      </w:r>
    </w:p>
    <w:p w:rsidR="005A0A81" w:rsidRDefault="005A0A81" w:rsidP="005A0A81">
      <w:pPr>
        <w:spacing w:line="240" w:lineRule="auto"/>
        <w:ind w:left="360"/>
        <w:rPr>
          <w:sz w:val="24"/>
          <w:szCs w:val="24"/>
        </w:rPr>
      </w:pPr>
      <w:r>
        <w:rPr>
          <w:sz w:val="24"/>
          <w:szCs w:val="24"/>
        </w:rPr>
        <w:t xml:space="preserve">f/ trvalé </w:t>
      </w:r>
      <w:r w:rsidR="00231115">
        <w:rPr>
          <w:sz w:val="24"/>
          <w:szCs w:val="24"/>
        </w:rPr>
        <w:t xml:space="preserve"> či dočasné </w:t>
      </w:r>
      <w:r>
        <w:rPr>
          <w:sz w:val="24"/>
          <w:szCs w:val="24"/>
        </w:rPr>
        <w:t xml:space="preserve">parkovanie vozidla mimo </w:t>
      </w:r>
      <w:r w:rsidR="00231115">
        <w:rPr>
          <w:sz w:val="24"/>
          <w:szCs w:val="24"/>
        </w:rPr>
        <w:t>vyhradených priestorov na</w:t>
      </w:r>
      <w:r>
        <w:rPr>
          <w:sz w:val="24"/>
          <w:szCs w:val="24"/>
        </w:rPr>
        <w:t xml:space="preserve"> parkov</w:t>
      </w:r>
      <w:r w:rsidR="00231115">
        <w:rPr>
          <w:sz w:val="24"/>
          <w:szCs w:val="24"/>
        </w:rPr>
        <w:t>anie</w:t>
      </w:r>
    </w:p>
    <w:p w:rsidR="00231115" w:rsidRDefault="00231115" w:rsidP="005A0A81">
      <w:pPr>
        <w:spacing w:line="240" w:lineRule="auto"/>
        <w:ind w:left="360"/>
        <w:rPr>
          <w:sz w:val="24"/>
          <w:szCs w:val="24"/>
        </w:rPr>
      </w:pPr>
      <w:r>
        <w:rPr>
          <w:sz w:val="24"/>
          <w:szCs w:val="24"/>
        </w:rPr>
        <w:t>g</w:t>
      </w:r>
      <w:r w:rsidR="006F0344">
        <w:rPr>
          <w:sz w:val="24"/>
          <w:szCs w:val="24"/>
        </w:rPr>
        <w:t>/</w:t>
      </w:r>
      <w:r>
        <w:rPr>
          <w:sz w:val="24"/>
          <w:szCs w:val="24"/>
        </w:rPr>
        <w:t xml:space="preserve"> uskutočnenie mítingov, stretnutí či iných podujatí organizovaných politickými stranami.</w:t>
      </w:r>
    </w:p>
    <w:p w:rsidR="006F0344" w:rsidRDefault="006F0344" w:rsidP="005A0A81">
      <w:pPr>
        <w:spacing w:line="240" w:lineRule="auto"/>
        <w:ind w:left="360"/>
        <w:rPr>
          <w:sz w:val="24"/>
          <w:szCs w:val="24"/>
        </w:rPr>
      </w:pPr>
      <w:r>
        <w:rPr>
          <w:b/>
          <w:sz w:val="24"/>
          <w:szCs w:val="24"/>
        </w:rPr>
        <w:t xml:space="preserve">(4) </w:t>
      </w:r>
      <w:r>
        <w:rPr>
          <w:sz w:val="24"/>
          <w:szCs w:val="24"/>
        </w:rPr>
        <w:t>Vyhradenými priestormi verejného priestranstva na dočasné parkovanie motorového v obci Stará Myjava sú:</w:t>
      </w:r>
    </w:p>
    <w:p w:rsidR="006F0344" w:rsidRDefault="006F0344" w:rsidP="005A0A81">
      <w:pPr>
        <w:spacing w:line="240" w:lineRule="auto"/>
        <w:ind w:left="360"/>
        <w:rPr>
          <w:sz w:val="24"/>
          <w:szCs w:val="24"/>
        </w:rPr>
      </w:pPr>
      <w:r>
        <w:rPr>
          <w:sz w:val="24"/>
          <w:szCs w:val="24"/>
        </w:rPr>
        <w:t xml:space="preserve">a/ pre autobusy SAD Trenčín je verené priestranstvo parkovisko pri </w:t>
      </w:r>
      <w:proofErr w:type="spellStart"/>
      <w:r>
        <w:rPr>
          <w:sz w:val="24"/>
          <w:szCs w:val="24"/>
        </w:rPr>
        <w:t>OcÚ</w:t>
      </w:r>
      <w:proofErr w:type="spellEnd"/>
      <w:r>
        <w:rPr>
          <w:sz w:val="24"/>
          <w:szCs w:val="24"/>
        </w:rPr>
        <w:t>,</w:t>
      </w:r>
    </w:p>
    <w:p w:rsidR="006F0344" w:rsidRPr="006F0344" w:rsidRDefault="006F0344" w:rsidP="005A0A81">
      <w:pPr>
        <w:spacing w:line="240" w:lineRule="auto"/>
        <w:ind w:left="360"/>
        <w:rPr>
          <w:sz w:val="24"/>
          <w:szCs w:val="24"/>
        </w:rPr>
      </w:pPr>
      <w:r>
        <w:rPr>
          <w:sz w:val="24"/>
          <w:szCs w:val="24"/>
        </w:rPr>
        <w:t xml:space="preserve">b/ pre motorové vozidlá nad 3,5 t parkovisko pri </w:t>
      </w:r>
      <w:proofErr w:type="spellStart"/>
      <w:r>
        <w:rPr>
          <w:sz w:val="24"/>
          <w:szCs w:val="24"/>
        </w:rPr>
        <w:t>OcÚ</w:t>
      </w:r>
      <w:proofErr w:type="spellEnd"/>
      <w:r>
        <w:rPr>
          <w:sz w:val="24"/>
          <w:szCs w:val="24"/>
        </w:rPr>
        <w:t>.</w:t>
      </w:r>
    </w:p>
    <w:p w:rsidR="005A0A81" w:rsidRDefault="005A0A81" w:rsidP="005A0A81">
      <w:pPr>
        <w:spacing w:line="240" w:lineRule="auto"/>
        <w:ind w:left="360"/>
        <w:rPr>
          <w:sz w:val="24"/>
          <w:szCs w:val="24"/>
        </w:rPr>
      </w:pPr>
      <w:r>
        <w:rPr>
          <w:b/>
          <w:sz w:val="24"/>
          <w:szCs w:val="24"/>
        </w:rPr>
        <w:t>(</w:t>
      </w:r>
      <w:r w:rsidR="006F0344">
        <w:rPr>
          <w:b/>
          <w:sz w:val="24"/>
          <w:szCs w:val="24"/>
        </w:rPr>
        <w:t>5</w:t>
      </w:r>
      <w:r>
        <w:rPr>
          <w:b/>
          <w:sz w:val="24"/>
          <w:szCs w:val="24"/>
        </w:rPr>
        <w:t xml:space="preserve">) </w:t>
      </w:r>
      <w:r>
        <w:rPr>
          <w:sz w:val="24"/>
          <w:szCs w:val="24"/>
        </w:rPr>
        <w:t>Osobitným užívaním verejného priestranstva nie je užívanie verejného priestranstva v súvislosti s odstránením poruchy alebo havárie rozvodov a verejných sietí.</w:t>
      </w:r>
    </w:p>
    <w:p w:rsidR="005A0A81" w:rsidRDefault="005A0A81" w:rsidP="005A0A81">
      <w:pPr>
        <w:spacing w:line="240" w:lineRule="auto"/>
        <w:ind w:left="360"/>
        <w:rPr>
          <w:sz w:val="24"/>
          <w:szCs w:val="24"/>
        </w:rPr>
      </w:pPr>
      <w:r>
        <w:rPr>
          <w:b/>
          <w:sz w:val="24"/>
          <w:szCs w:val="24"/>
        </w:rPr>
        <w:lastRenderedPageBreak/>
        <w:t>(</w:t>
      </w:r>
      <w:r w:rsidR="006F0344">
        <w:rPr>
          <w:b/>
          <w:sz w:val="24"/>
          <w:szCs w:val="24"/>
        </w:rPr>
        <w:t>6</w:t>
      </w:r>
      <w:r>
        <w:rPr>
          <w:b/>
          <w:sz w:val="24"/>
          <w:szCs w:val="24"/>
        </w:rPr>
        <w:t xml:space="preserve">) </w:t>
      </w:r>
      <w:r>
        <w:rPr>
          <w:sz w:val="24"/>
          <w:szCs w:val="24"/>
        </w:rPr>
        <w:t>Daňovníkom dane za užívanie verejného priestranstva je fyzická osoba alebo právnická osoba, ktorá verejné priestranstvo užíva.</w:t>
      </w:r>
    </w:p>
    <w:p w:rsidR="005A0A81" w:rsidRDefault="005A0A81" w:rsidP="005A0A81">
      <w:pPr>
        <w:spacing w:line="240" w:lineRule="auto"/>
        <w:ind w:left="360"/>
        <w:rPr>
          <w:sz w:val="24"/>
          <w:szCs w:val="24"/>
        </w:rPr>
      </w:pPr>
      <w:r>
        <w:rPr>
          <w:b/>
          <w:sz w:val="24"/>
          <w:szCs w:val="24"/>
        </w:rPr>
        <w:t>(</w:t>
      </w:r>
      <w:r w:rsidR="006F0344">
        <w:rPr>
          <w:b/>
          <w:sz w:val="24"/>
          <w:szCs w:val="24"/>
        </w:rPr>
        <w:t>7</w:t>
      </w:r>
      <w:r>
        <w:rPr>
          <w:b/>
          <w:sz w:val="24"/>
          <w:szCs w:val="24"/>
        </w:rPr>
        <w:t xml:space="preserve">) </w:t>
      </w:r>
      <w:r>
        <w:rPr>
          <w:sz w:val="24"/>
          <w:szCs w:val="24"/>
        </w:rPr>
        <w:t xml:space="preserve">Základom dane za užívanie verejného priestranstva je výmera užívaného verejného priestranstva v m2 alebo </w:t>
      </w:r>
      <w:r w:rsidR="006F0344">
        <w:rPr>
          <w:sz w:val="24"/>
          <w:szCs w:val="24"/>
        </w:rPr>
        <w:t>parkovacie miesto</w:t>
      </w:r>
      <w:r>
        <w:rPr>
          <w:sz w:val="24"/>
          <w:szCs w:val="24"/>
        </w:rPr>
        <w:t>.</w:t>
      </w:r>
    </w:p>
    <w:p w:rsidR="006F0344" w:rsidRDefault="006F0344" w:rsidP="005A0A81">
      <w:pPr>
        <w:spacing w:line="240" w:lineRule="auto"/>
        <w:ind w:left="360"/>
        <w:rPr>
          <w:sz w:val="24"/>
          <w:szCs w:val="24"/>
        </w:rPr>
      </w:pPr>
    </w:p>
    <w:p w:rsidR="006F0344" w:rsidRPr="006F0344" w:rsidRDefault="006F0344" w:rsidP="005A0A81">
      <w:pPr>
        <w:spacing w:line="240" w:lineRule="auto"/>
        <w:ind w:left="360"/>
        <w:rPr>
          <w:b/>
          <w:sz w:val="24"/>
          <w:szCs w:val="24"/>
        </w:rPr>
      </w:pPr>
      <w:r>
        <w:rPr>
          <w:b/>
          <w:sz w:val="24"/>
          <w:szCs w:val="24"/>
        </w:rPr>
        <w:t xml:space="preserve">                                                           </w:t>
      </w:r>
      <w:r>
        <w:rPr>
          <w:sz w:val="24"/>
          <w:szCs w:val="24"/>
        </w:rPr>
        <w:t xml:space="preserve">  </w:t>
      </w:r>
      <w:r w:rsidRPr="006F0344">
        <w:rPr>
          <w:b/>
          <w:sz w:val="24"/>
          <w:szCs w:val="24"/>
        </w:rPr>
        <w:t xml:space="preserve">Článok </w:t>
      </w:r>
      <w:r w:rsidR="003D55FE">
        <w:rPr>
          <w:b/>
          <w:sz w:val="24"/>
          <w:szCs w:val="24"/>
        </w:rPr>
        <w:t>12</w:t>
      </w:r>
    </w:p>
    <w:p w:rsidR="006F0344" w:rsidRPr="006F0344" w:rsidRDefault="006F0344" w:rsidP="005A0A81">
      <w:pPr>
        <w:spacing w:line="240" w:lineRule="auto"/>
        <w:ind w:left="360"/>
        <w:rPr>
          <w:b/>
          <w:sz w:val="24"/>
          <w:szCs w:val="24"/>
        </w:rPr>
      </w:pPr>
      <w:r w:rsidRPr="006F0344">
        <w:rPr>
          <w:b/>
          <w:sz w:val="24"/>
          <w:szCs w:val="24"/>
        </w:rPr>
        <w:t xml:space="preserve">                                                          Sadzba dane</w:t>
      </w:r>
    </w:p>
    <w:p w:rsidR="005A0A81" w:rsidRDefault="005A0A81" w:rsidP="005A0A81">
      <w:pPr>
        <w:spacing w:line="240" w:lineRule="auto"/>
        <w:ind w:left="360"/>
        <w:rPr>
          <w:sz w:val="24"/>
          <w:szCs w:val="24"/>
        </w:rPr>
      </w:pPr>
      <w:r>
        <w:rPr>
          <w:b/>
          <w:sz w:val="24"/>
          <w:szCs w:val="24"/>
        </w:rPr>
        <w:t>(</w:t>
      </w:r>
      <w:r w:rsidR="006F0344">
        <w:rPr>
          <w:b/>
          <w:sz w:val="24"/>
          <w:szCs w:val="24"/>
        </w:rPr>
        <w:t>1</w:t>
      </w:r>
      <w:r>
        <w:rPr>
          <w:b/>
          <w:sz w:val="24"/>
          <w:szCs w:val="24"/>
        </w:rPr>
        <w:t xml:space="preserve">) </w:t>
      </w:r>
      <w:r>
        <w:rPr>
          <w:sz w:val="24"/>
          <w:szCs w:val="24"/>
        </w:rPr>
        <w:t xml:space="preserve">Sadzbu dane za užívanie verejného priestranstva určuje správca dane:  </w:t>
      </w:r>
    </w:p>
    <w:p w:rsidR="005A0A81" w:rsidRDefault="005A0A81" w:rsidP="005A0A81">
      <w:pPr>
        <w:spacing w:line="240" w:lineRule="auto"/>
        <w:ind w:left="360"/>
        <w:rPr>
          <w:sz w:val="24"/>
          <w:szCs w:val="24"/>
        </w:rPr>
      </w:pPr>
      <w:r w:rsidRPr="00EE0F92">
        <w:rPr>
          <w:sz w:val="24"/>
          <w:szCs w:val="24"/>
        </w:rPr>
        <w:t xml:space="preserve">a/  </w:t>
      </w:r>
      <w:r>
        <w:rPr>
          <w:sz w:val="24"/>
          <w:szCs w:val="24"/>
        </w:rPr>
        <w:t xml:space="preserve">Stánky, kiosky, stolový predaj rôzneho tovaru, sezónne občerstvenie, maringotky -  </w:t>
      </w:r>
      <w:r>
        <w:rPr>
          <w:b/>
          <w:sz w:val="24"/>
          <w:szCs w:val="24"/>
        </w:rPr>
        <w:t xml:space="preserve">3,31 €/deň.  </w:t>
      </w:r>
      <w:r>
        <w:rPr>
          <w:sz w:val="24"/>
          <w:szCs w:val="24"/>
        </w:rPr>
        <w:t>Pri dlhodobom nájme riešiť prípady osobitnou zmluvou.</w:t>
      </w:r>
    </w:p>
    <w:p w:rsidR="005A0A81" w:rsidRDefault="005A0A81" w:rsidP="005A0A81">
      <w:pPr>
        <w:spacing w:line="240" w:lineRule="auto"/>
        <w:ind w:left="360"/>
        <w:rPr>
          <w:sz w:val="24"/>
          <w:szCs w:val="24"/>
        </w:rPr>
      </w:pPr>
      <w:r>
        <w:rPr>
          <w:sz w:val="24"/>
          <w:szCs w:val="24"/>
        </w:rPr>
        <w:t>b/ Parkovanie na vyhradenom mieste na základe povolenia obecného úradu</w:t>
      </w:r>
    </w:p>
    <w:p w:rsidR="005A0A81" w:rsidRDefault="005A0A81" w:rsidP="005A0A81">
      <w:pPr>
        <w:spacing w:line="240" w:lineRule="auto"/>
        <w:ind w:left="360"/>
        <w:rPr>
          <w:sz w:val="24"/>
          <w:szCs w:val="24"/>
        </w:rPr>
      </w:pPr>
      <w:r>
        <w:rPr>
          <w:sz w:val="24"/>
          <w:szCs w:val="24"/>
        </w:rPr>
        <w:t xml:space="preserve">nákladné vozidlá do 3,5 t                                                       </w:t>
      </w:r>
      <w:r w:rsidR="003D55FE">
        <w:rPr>
          <w:sz w:val="24"/>
          <w:szCs w:val="24"/>
        </w:rPr>
        <w:t>30,00</w:t>
      </w:r>
      <w:r>
        <w:rPr>
          <w:sz w:val="24"/>
          <w:szCs w:val="24"/>
        </w:rPr>
        <w:t xml:space="preserve"> €/rok  </w:t>
      </w:r>
    </w:p>
    <w:p w:rsidR="005A0A81" w:rsidRDefault="005A0A81" w:rsidP="005A0A81">
      <w:pPr>
        <w:spacing w:line="240" w:lineRule="auto"/>
        <w:ind w:left="360"/>
        <w:rPr>
          <w:sz w:val="24"/>
          <w:szCs w:val="24"/>
        </w:rPr>
      </w:pPr>
      <w:r>
        <w:rPr>
          <w:sz w:val="24"/>
          <w:szCs w:val="24"/>
        </w:rPr>
        <w:t xml:space="preserve">nákladné vozidlá nad 3,5 t                                                   </w:t>
      </w:r>
      <w:r w:rsidR="003D55FE">
        <w:rPr>
          <w:sz w:val="24"/>
          <w:szCs w:val="24"/>
        </w:rPr>
        <w:t xml:space="preserve"> </w:t>
      </w:r>
      <w:r>
        <w:rPr>
          <w:sz w:val="24"/>
          <w:szCs w:val="24"/>
        </w:rPr>
        <w:t xml:space="preserve"> </w:t>
      </w:r>
      <w:r w:rsidR="003D55FE">
        <w:rPr>
          <w:sz w:val="24"/>
          <w:szCs w:val="24"/>
        </w:rPr>
        <w:t>60,00</w:t>
      </w:r>
      <w:r>
        <w:rPr>
          <w:sz w:val="24"/>
          <w:szCs w:val="24"/>
        </w:rPr>
        <w:t xml:space="preserve"> €/rok</w:t>
      </w:r>
    </w:p>
    <w:p w:rsidR="005A0A81" w:rsidRDefault="005A0A81" w:rsidP="005A0A81">
      <w:pPr>
        <w:spacing w:line="240" w:lineRule="auto"/>
        <w:ind w:left="360"/>
        <w:rPr>
          <w:sz w:val="24"/>
          <w:szCs w:val="24"/>
        </w:rPr>
      </w:pPr>
      <w:r>
        <w:rPr>
          <w:sz w:val="24"/>
          <w:szCs w:val="24"/>
        </w:rPr>
        <w:t xml:space="preserve">c/ umiestnenie cirkusu, kolotoča a iných atrakcií             </w:t>
      </w:r>
      <w:r w:rsidR="003D55FE">
        <w:rPr>
          <w:sz w:val="24"/>
          <w:szCs w:val="24"/>
        </w:rPr>
        <w:t>30,00</w:t>
      </w:r>
      <w:r>
        <w:rPr>
          <w:sz w:val="24"/>
          <w:szCs w:val="24"/>
        </w:rPr>
        <w:t xml:space="preserve"> €/deň</w:t>
      </w:r>
    </w:p>
    <w:p w:rsidR="005A0A81" w:rsidRDefault="005A0A81" w:rsidP="005A0A81">
      <w:pPr>
        <w:spacing w:line="240" w:lineRule="auto"/>
        <w:ind w:left="360"/>
        <w:rPr>
          <w:sz w:val="24"/>
          <w:szCs w:val="24"/>
        </w:rPr>
      </w:pPr>
      <w:r>
        <w:rPr>
          <w:sz w:val="24"/>
          <w:szCs w:val="24"/>
        </w:rPr>
        <w:t xml:space="preserve">d/ ubytovacie maringotky a prívesy za kus                         </w:t>
      </w:r>
      <w:r w:rsidR="003D55FE">
        <w:rPr>
          <w:sz w:val="24"/>
          <w:szCs w:val="24"/>
        </w:rPr>
        <w:t>30,00</w:t>
      </w:r>
      <w:r>
        <w:rPr>
          <w:sz w:val="24"/>
          <w:szCs w:val="24"/>
        </w:rPr>
        <w:t xml:space="preserve"> €/deň</w:t>
      </w:r>
    </w:p>
    <w:p w:rsidR="00873894" w:rsidRDefault="00873894" w:rsidP="005A0A81">
      <w:pPr>
        <w:spacing w:line="240" w:lineRule="auto"/>
        <w:ind w:left="360"/>
        <w:rPr>
          <w:sz w:val="24"/>
          <w:szCs w:val="24"/>
        </w:rPr>
      </w:pPr>
    </w:p>
    <w:p w:rsidR="005A0A81" w:rsidRDefault="00873894" w:rsidP="005A0A81">
      <w:pPr>
        <w:spacing w:line="240" w:lineRule="auto"/>
        <w:ind w:left="360"/>
        <w:rPr>
          <w:sz w:val="24"/>
          <w:szCs w:val="24"/>
        </w:rPr>
      </w:pPr>
      <w:r>
        <w:rPr>
          <w:b/>
          <w:sz w:val="24"/>
          <w:szCs w:val="24"/>
        </w:rPr>
        <w:t xml:space="preserve"> </w:t>
      </w:r>
      <w:r w:rsidR="005A0A81">
        <w:rPr>
          <w:b/>
          <w:sz w:val="24"/>
          <w:szCs w:val="24"/>
        </w:rPr>
        <w:t xml:space="preserve">(8) </w:t>
      </w:r>
      <w:r w:rsidR="005A0A81" w:rsidRPr="00D13300">
        <w:rPr>
          <w:sz w:val="24"/>
          <w:szCs w:val="24"/>
        </w:rPr>
        <w:t>D</w:t>
      </w:r>
      <w:r w:rsidR="005A0A81">
        <w:rPr>
          <w:sz w:val="24"/>
          <w:szCs w:val="24"/>
        </w:rPr>
        <w:t>aňová povinnosť vzniká začatím užívania verejného priestranstva a zaniká dňom skončenia užívania verejného priestranstva.</w:t>
      </w:r>
    </w:p>
    <w:p w:rsidR="005A0A81" w:rsidRDefault="005A0A81" w:rsidP="005A0A81">
      <w:pPr>
        <w:spacing w:line="240" w:lineRule="auto"/>
        <w:ind w:left="360"/>
        <w:rPr>
          <w:sz w:val="24"/>
          <w:szCs w:val="24"/>
        </w:rPr>
      </w:pPr>
      <w:r>
        <w:rPr>
          <w:sz w:val="24"/>
          <w:szCs w:val="24"/>
        </w:rPr>
        <w:t xml:space="preserve"> Daňovník je povinný osobne alebo písomne podať oznámenie o začatí užívania verejného priestranstva obecnému úradu v Starej Myjave a to pred začatím osobitného užívania verejného priestranstva, výnimočne v deň, v ktorom sa má realizovať užívanie verejného priestranstva. Daňovník je tiež povinný ohlásiť do 3 dní každú skutočnosť, ktorá má alebo môže mať vplyv na výšku stanovenej, resp. zaplatenej dane. Daňovník je povinný oznámiť obecnému úradu v Starej Myjave skutočnosť, že osobitné užívanie verejného priestranstva skončilo a verejné priestranstvo bolo uvedené do pôvodného stavu.</w:t>
      </w:r>
    </w:p>
    <w:p w:rsidR="005A0A81" w:rsidRDefault="005A0A81" w:rsidP="005A0A81">
      <w:pPr>
        <w:spacing w:line="240" w:lineRule="auto"/>
        <w:ind w:left="360"/>
        <w:rPr>
          <w:sz w:val="24"/>
          <w:szCs w:val="24"/>
        </w:rPr>
      </w:pPr>
      <w:r>
        <w:rPr>
          <w:b/>
          <w:sz w:val="24"/>
          <w:szCs w:val="24"/>
        </w:rPr>
        <w:t xml:space="preserve">(9)  </w:t>
      </w:r>
      <w:r w:rsidRPr="007454A0">
        <w:rPr>
          <w:sz w:val="24"/>
          <w:szCs w:val="24"/>
        </w:rPr>
        <w:t>Splatnosť</w:t>
      </w:r>
      <w:r>
        <w:rPr>
          <w:sz w:val="24"/>
          <w:szCs w:val="24"/>
        </w:rPr>
        <w:t xml:space="preserve"> vyrubenej dane sa stanovuje nasledovne:</w:t>
      </w:r>
    </w:p>
    <w:p w:rsidR="005A0A81" w:rsidRDefault="005A0A81" w:rsidP="005A0A81">
      <w:pPr>
        <w:spacing w:line="240" w:lineRule="auto"/>
        <w:ind w:left="360"/>
        <w:rPr>
          <w:sz w:val="24"/>
          <w:szCs w:val="24"/>
        </w:rPr>
      </w:pPr>
      <w:r w:rsidRPr="007454A0">
        <w:rPr>
          <w:sz w:val="24"/>
          <w:szCs w:val="24"/>
        </w:rPr>
        <w:t xml:space="preserve">a/ </w:t>
      </w:r>
      <w:r>
        <w:rPr>
          <w:sz w:val="24"/>
          <w:szCs w:val="24"/>
        </w:rPr>
        <w:t>jednorázovo v hotovosti do pokladne obecného úradu,</w:t>
      </w:r>
    </w:p>
    <w:p w:rsidR="005A0A81" w:rsidRDefault="005A0A81" w:rsidP="005A0A81">
      <w:pPr>
        <w:spacing w:line="240" w:lineRule="auto"/>
        <w:ind w:left="360"/>
        <w:rPr>
          <w:sz w:val="24"/>
          <w:szCs w:val="24"/>
        </w:rPr>
      </w:pPr>
      <w:r>
        <w:rPr>
          <w:sz w:val="24"/>
          <w:szCs w:val="24"/>
        </w:rPr>
        <w:t>b/pri dobe užívania verejného priestranstva najviac 15 dní pri ohlasovaní vzniku poplatkovej povinnosti na obecnom úrade v Starej Myjave,</w:t>
      </w:r>
    </w:p>
    <w:p w:rsidR="005A0A81" w:rsidRDefault="005A0A81" w:rsidP="005A0A81">
      <w:pPr>
        <w:spacing w:line="240" w:lineRule="auto"/>
        <w:ind w:left="360"/>
        <w:rPr>
          <w:sz w:val="24"/>
          <w:szCs w:val="24"/>
        </w:rPr>
      </w:pPr>
      <w:r>
        <w:rPr>
          <w:sz w:val="24"/>
          <w:szCs w:val="24"/>
        </w:rPr>
        <w:t>c/pri dobe užívania verejného priestranstva dlhšie ako 15 dní a to týždennými alebo mesačnými splátkami, pričom termín a spôsob splátok určí poverený zamestnanec</w:t>
      </w:r>
      <w:r w:rsidRPr="007454A0">
        <w:rPr>
          <w:sz w:val="24"/>
          <w:szCs w:val="24"/>
        </w:rPr>
        <w:t xml:space="preserve">  </w:t>
      </w:r>
      <w:r>
        <w:rPr>
          <w:sz w:val="24"/>
          <w:szCs w:val="24"/>
        </w:rPr>
        <w:t>správcu miestnej dane na obecnom úrade v Starej Myjave pri ohlásení vzniku daňovej povinnosti daňovníkov.</w:t>
      </w:r>
    </w:p>
    <w:p w:rsidR="005A0A81" w:rsidRDefault="005A0A81" w:rsidP="005A0A81">
      <w:pPr>
        <w:spacing w:line="240" w:lineRule="auto"/>
        <w:ind w:left="360"/>
        <w:rPr>
          <w:sz w:val="24"/>
          <w:szCs w:val="24"/>
        </w:rPr>
      </w:pPr>
    </w:p>
    <w:p w:rsidR="005A0A81" w:rsidRPr="008A189C" w:rsidRDefault="008A189C" w:rsidP="005A0A81">
      <w:pPr>
        <w:spacing w:line="240" w:lineRule="auto"/>
        <w:ind w:left="360"/>
        <w:rPr>
          <w:b/>
          <w:sz w:val="24"/>
          <w:szCs w:val="24"/>
        </w:rPr>
      </w:pPr>
      <w:r>
        <w:rPr>
          <w:sz w:val="24"/>
          <w:szCs w:val="24"/>
        </w:rPr>
        <w:t xml:space="preserve">                                                             </w:t>
      </w:r>
      <w:r w:rsidRPr="008A189C">
        <w:rPr>
          <w:b/>
          <w:sz w:val="24"/>
          <w:szCs w:val="24"/>
        </w:rPr>
        <w:t xml:space="preserve">PIATA ČASŤ     </w:t>
      </w:r>
    </w:p>
    <w:p w:rsidR="005A0A81" w:rsidRDefault="005A0A81" w:rsidP="005A0A81">
      <w:pPr>
        <w:spacing w:line="240" w:lineRule="auto"/>
        <w:ind w:left="360"/>
        <w:rPr>
          <w:b/>
          <w:sz w:val="24"/>
          <w:szCs w:val="24"/>
        </w:rPr>
      </w:pPr>
      <w:r>
        <w:rPr>
          <w:sz w:val="24"/>
          <w:szCs w:val="24"/>
        </w:rPr>
        <w:t xml:space="preserve">             </w:t>
      </w:r>
      <w:r>
        <w:rPr>
          <w:b/>
          <w:sz w:val="24"/>
          <w:szCs w:val="24"/>
        </w:rPr>
        <w:t xml:space="preserve">                                                   Článok  </w:t>
      </w:r>
      <w:r w:rsidR="008A189C">
        <w:rPr>
          <w:b/>
          <w:sz w:val="24"/>
          <w:szCs w:val="24"/>
        </w:rPr>
        <w:t>13</w:t>
      </w:r>
    </w:p>
    <w:p w:rsidR="005A0A81" w:rsidRDefault="005A0A81" w:rsidP="005A0A81">
      <w:pPr>
        <w:spacing w:line="240" w:lineRule="auto"/>
        <w:ind w:left="360"/>
        <w:rPr>
          <w:b/>
          <w:sz w:val="24"/>
          <w:szCs w:val="24"/>
        </w:rPr>
      </w:pPr>
      <w:r>
        <w:rPr>
          <w:b/>
          <w:sz w:val="24"/>
          <w:szCs w:val="24"/>
        </w:rPr>
        <w:t xml:space="preserve">                                                         Daň za ubytovanie</w:t>
      </w:r>
    </w:p>
    <w:p w:rsidR="005A0A81" w:rsidRDefault="005A0A81" w:rsidP="005A0A81">
      <w:pPr>
        <w:spacing w:line="240" w:lineRule="auto"/>
        <w:ind w:left="360"/>
        <w:rPr>
          <w:sz w:val="24"/>
          <w:szCs w:val="24"/>
        </w:rPr>
      </w:pPr>
      <w:r>
        <w:rPr>
          <w:b/>
          <w:sz w:val="24"/>
          <w:szCs w:val="24"/>
        </w:rPr>
        <w:t xml:space="preserve">(1) </w:t>
      </w:r>
      <w:r>
        <w:rPr>
          <w:sz w:val="24"/>
          <w:szCs w:val="24"/>
        </w:rPr>
        <w:t>Predmetom dane za ubytovanie je odplatné prechodné ubytovanie fyzickej osoby v ubytovacích zariadeniach, ktorých kategorizáciu  určuje osobitný právny predpis (ďalej len „zariadenie“).</w:t>
      </w:r>
    </w:p>
    <w:p w:rsidR="005A0A81" w:rsidRDefault="005A0A81" w:rsidP="005A0A81">
      <w:pPr>
        <w:spacing w:line="240" w:lineRule="auto"/>
        <w:ind w:left="360"/>
        <w:rPr>
          <w:sz w:val="24"/>
          <w:szCs w:val="24"/>
        </w:rPr>
      </w:pPr>
      <w:r>
        <w:rPr>
          <w:b/>
          <w:sz w:val="24"/>
          <w:szCs w:val="24"/>
        </w:rPr>
        <w:t xml:space="preserve">(2) </w:t>
      </w:r>
      <w:r>
        <w:rPr>
          <w:sz w:val="24"/>
          <w:szCs w:val="24"/>
        </w:rPr>
        <w:t>Daňovníkom je fyzická osoba, ktorá sa v zariadení odplatne prechodne ubytuje.</w:t>
      </w:r>
    </w:p>
    <w:p w:rsidR="005A0A81" w:rsidRDefault="005A0A81" w:rsidP="005A0A81">
      <w:pPr>
        <w:spacing w:line="240" w:lineRule="auto"/>
        <w:ind w:left="360"/>
        <w:rPr>
          <w:sz w:val="24"/>
          <w:szCs w:val="24"/>
        </w:rPr>
      </w:pPr>
      <w:r>
        <w:rPr>
          <w:b/>
          <w:sz w:val="24"/>
          <w:szCs w:val="24"/>
        </w:rPr>
        <w:t xml:space="preserve">(3) </w:t>
      </w:r>
      <w:r>
        <w:rPr>
          <w:sz w:val="24"/>
          <w:szCs w:val="24"/>
        </w:rPr>
        <w:t>Platiteľom dane je prevádzkovateľ zariadenia, ktorý odplatné prechodné ubytovanie poskytuje (ďalej len „prevádzkovateľ“).</w:t>
      </w:r>
    </w:p>
    <w:p w:rsidR="005A0A81" w:rsidRDefault="005A0A81" w:rsidP="005A0A81">
      <w:pPr>
        <w:spacing w:line="240" w:lineRule="auto"/>
        <w:ind w:left="360"/>
        <w:rPr>
          <w:sz w:val="24"/>
          <w:szCs w:val="24"/>
        </w:rPr>
      </w:pPr>
      <w:r>
        <w:rPr>
          <w:b/>
          <w:sz w:val="24"/>
          <w:szCs w:val="24"/>
        </w:rPr>
        <w:t xml:space="preserve">(4) </w:t>
      </w:r>
      <w:r>
        <w:rPr>
          <w:sz w:val="24"/>
          <w:szCs w:val="24"/>
        </w:rPr>
        <w:t>Základom dane je počet prenocovaní.</w:t>
      </w:r>
    </w:p>
    <w:p w:rsidR="005A0A81" w:rsidRDefault="005A0A81" w:rsidP="005A0A81">
      <w:pPr>
        <w:spacing w:line="240" w:lineRule="auto"/>
        <w:ind w:left="360"/>
        <w:rPr>
          <w:sz w:val="24"/>
          <w:szCs w:val="24"/>
        </w:rPr>
      </w:pPr>
      <w:r>
        <w:rPr>
          <w:b/>
          <w:sz w:val="24"/>
          <w:szCs w:val="24"/>
        </w:rPr>
        <w:t xml:space="preserve">(5) </w:t>
      </w:r>
      <w:r>
        <w:rPr>
          <w:sz w:val="24"/>
          <w:szCs w:val="24"/>
        </w:rPr>
        <w:t xml:space="preserve">Sadzbu dane určuje správca dane, v súlade s § 40 zákona o miestnych daniach vo výške </w:t>
      </w:r>
      <w:r>
        <w:rPr>
          <w:b/>
          <w:sz w:val="24"/>
          <w:szCs w:val="24"/>
        </w:rPr>
        <w:t xml:space="preserve">0,25 € </w:t>
      </w:r>
      <w:r>
        <w:rPr>
          <w:sz w:val="24"/>
          <w:szCs w:val="24"/>
        </w:rPr>
        <w:t>na osobu a prenocovanie.</w:t>
      </w:r>
    </w:p>
    <w:p w:rsidR="005A0A81" w:rsidRDefault="005A0A81" w:rsidP="005A0A81">
      <w:pPr>
        <w:spacing w:line="240" w:lineRule="auto"/>
        <w:ind w:left="360"/>
        <w:rPr>
          <w:sz w:val="24"/>
          <w:szCs w:val="24"/>
        </w:rPr>
      </w:pPr>
      <w:r>
        <w:rPr>
          <w:b/>
          <w:sz w:val="24"/>
          <w:szCs w:val="24"/>
        </w:rPr>
        <w:t xml:space="preserve">(6) </w:t>
      </w:r>
      <w:r>
        <w:rPr>
          <w:sz w:val="24"/>
          <w:szCs w:val="24"/>
        </w:rPr>
        <w:t>Prevádzkovateľ je povinný správcovi dane oznámiť do 10 dní od ukončenia štvrťroka počet ubytovaných osôb, počet prenocovaní a výšku dane.</w:t>
      </w:r>
    </w:p>
    <w:p w:rsidR="005A0A81" w:rsidRDefault="005A0A81" w:rsidP="005A0A81">
      <w:pPr>
        <w:spacing w:line="240" w:lineRule="auto"/>
        <w:ind w:left="360"/>
        <w:rPr>
          <w:sz w:val="24"/>
          <w:szCs w:val="24"/>
        </w:rPr>
      </w:pPr>
      <w:r>
        <w:rPr>
          <w:b/>
          <w:sz w:val="24"/>
          <w:szCs w:val="24"/>
        </w:rPr>
        <w:t xml:space="preserve">(7) </w:t>
      </w:r>
      <w:r>
        <w:rPr>
          <w:sz w:val="24"/>
          <w:szCs w:val="24"/>
        </w:rPr>
        <w:t>Na účely dane je prevádzkovateľ povinný viesť evidenciu dane z ubytovania vybratej od daňovníkov v „Knihe ubytovaných“. Prevádzkovateľ vyberie daň za ubytovanie od daňovníka, o čom mu vystaví doklad s predpísanými náležitosťami.</w:t>
      </w:r>
    </w:p>
    <w:p w:rsidR="005A0A81" w:rsidRDefault="005A0A81" w:rsidP="005A0A81">
      <w:pPr>
        <w:spacing w:line="240" w:lineRule="auto"/>
        <w:ind w:left="360"/>
        <w:rPr>
          <w:sz w:val="24"/>
          <w:szCs w:val="24"/>
        </w:rPr>
      </w:pPr>
      <w:r>
        <w:rPr>
          <w:b/>
          <w:sz w:val="24"/>
          <w:szCs w:val="24"/>
        </w:rPr>
        <w:t xml:space="preserve">(8) </w:t>
      </w:r>
      <w:r>
        <w:rPr>
          <w:sz w:val="24"/>
          <w:szCs w:val="24"/>
        </w:rPr>
        <w:t>Prevádzkovateľ môže zaplatiť daň z ubytovania správcovi dane:</w:t>
      </w:r>
    </w:p>
    <w:p w:rsidR="005A0A81" w:rsidRDefault="005A0A81" w:rsidP="005A0A81">
      <w:pPr>
        <w:spacing w:line="240" w:lineRule="auto"/>
        <w:ind w:left="360"/>
        <w:rPr>
          <w:b/>
          <w:sz w:val="24"/>
          <w:szCs w:val="24"/>
        </w:rPr>
      </w:pPr>
      <w:r>
        <w:rPr>
          <w:b/>
          <w:sz w:val="24"/>
          <w:szCs w:val="24"/>
        </w:rPr>
        <w:t>- na účet obce Stará Myjava a to v lehote raz štvrťročne ku 10. dňu nasledujúceho mesiaca.</w:t>
      </w:r>
    </w:p>
    <w:p w:rsidR="005A0A81" w:rsidRPr="008A189C" w:rsidRDefault="008A189C" w:rsidP="005A0A81">
      <w:pPr>
        <w:spacing w:line="240" w:lineRule="auto"/>
        <w:ind w:left="360"/>
        <w:rPr>
          <w:b/>
          <w:sz w:val="24"/>
          <w:szCs w:val="24"/>
        </w:rPr>
      </w:pPr>
      <w:r>
        <w:rPr>
          <w:sz w:val="24"/>
          <w:szCs w:val="24"/>
        </w:rPr>
        <w:t xml:space="preserve">                                                               </w:t>
      </w:r>
      <w:r w:rsidRPr="008A189C">
        <w:rPr>
          <w:b/>
          <w:sz w:val="24"/>
          <w:szCs w:val="24"/>
        </w:rPr>
        <w:t>ŠIESTA  ČASŤ</w:t>
      </w:r>
    </w:p>
    <w:p w:rsidR="005A0A81" w:rsidRDefault="005A0A81" w:rsidP="005A0A81">
      <w:pPr>
        <w:spacing w:line="240" w:lineRule="auto"/>
        <w:ind w:left="360"/>
        <w:rPr>
          <w:b/>
          <w:sz w:val="24"/>
          <w:szCs w:val="24"/>
        </w:rPr>
      </w:pPr>
      <w:r>
        <w:rPr>
          <w:sz w:val="24"/>
          <w:szCs w:val="24"/>
        </w:rPr>
        <w:t xml:space="preserve">                                               </w:t>
      </w:r>
      <w:r>
        <w:rPr>
          <w:b/>
          <w:sz w:val="24"/>
          <w:szCs w:val="24"/>
        </w:rPr>
        <w:t xml:space="preserve">                 Článok  1</w:t>
      </w:r>
      <w:r w:rsidR="008A189C">
        <w:rPr>
          <w:b/>
          <w:sz w:val="24"/>
          <w:szCs w:val="24"/>
        </w:rPr>
        <w:t>4</w:t>
      </w:r>
    </w:p>
    <w:p w:rsidR="005A0A81" w:rsidRDefault="005A0A81" w:rsidP="005A0A81">
      <w:pPr>
        <w:spacing w:line="240" w:lineRule="auto"/>
        <w:ind w:left="360"/>
        <w:rPr>
          <w:b/>
          <w:sz w:val="24"/>
          <w:szCs w:val="24"/>
        </w:rPr>
      </w:pPr>
      <w:r>
        <w:rPr>
          <w:b/>
          <w:sz w:val="24"/>
          <w:szCs w:val="24"/>
        </w:rPr>
        <w:t xml:space="preserve">                                                   Daň za predajné automaty</w:t>
      </w:r>
    </w:p>
    <w:p w:rsidR="005A0A81" w:rsidRDefault="005A0A81" w:rsidP="005A0A81">
      <w:pPr>
        <w:spacing w:line="240" w:lineRule="auto"/>
        <w:ind w:left="360"/>
        <w:rPr>
          <w:sz w:val="24"/>
          <w:szCs w:val="24"/>
        </w:rPr>
      </w:pPr>
      <w:r>
        <w:rPr>
          <w:b/>
          <w:sz w:val="24"/>
          <w:szCs w:val="24"/>
        </w:rPr>
        <w:t xml:space="preserve">(1) </w:t>
      </w:r>
      <w:r>
        <w:rPr>
          <w:sz w:val="24"/>
          <w:szCs w:val="24"/>
        </w:rPr>
        <w:t xml:space="preserve">Predmetom dane za predajné automaty sú prístroje a automaty, ktoré vydávajú tovar za odplatu (ďalej len „predajné automaty“) a sú umiestnené v priestoroch prístupných verejnosti. Predmetom dane za predajné automaty nie sú automaty, ktoré vydávajú cestovné lístky verejnej dopravy. </w:t>
      </w:r>
    </w:p>
    <w:p w:rsidR="005A0A81" w:rsidRDefault="005A0A81" w:rsidP="005A0A81">
      <w:pPr>
        <w:spacing w:line="240" w:lineRule="auto"/>
        <w:ind w:left="360"/>
        <w:rPr>
          <w:sz w:val="24"/>
          <w:szCs w:val="24"/>
        </w:rPr>
      </w:pPr>
      <w:r>
        <w:rPr>
          <w:b/>
          <w:sz w:val="24"/>
          <w:szCs w:val="24"/>
        </w:rPr>
        <w:t xml:space="preserve">(2) </w:t>
      </w:r>
      <w:r>
        <w:rPr>
          <w:sz w:val="24"/>
          <w:szCs w:val="24"/>
        </w:rPr>
        <w:t>Daňovníkom je fyzická osoba alebo právnická osoba, ktorá predajné automaty prevádzkuje.</w:t>
      </w:r>
    </w:p>
    <w:p w:rsidR="005A0A81" w:rsidRDefault="005A0A81" w:rsidP="005A0A81">
      <w:pPr>
        <w:spacing w:line="240" w:lineRule="auto"/>
        <w:ind w:left="360"/>
        <w:rPr>
          <w:sz w:val="24"/>
          <w:szCs w:val="24"/>
        </w:rPr>
      </w:pPr>
      <w:r>
        <w:rPr>
          <w:b/>
          <w:sz w:val="24"/>
          <w:szCs w:val="24"/>
        </w:rPr>
        <w:t xml:space="preserve">(3) </w:t>
      </w:r>
      <w:r>
        <w:rPr>
          <w:sz w:val="24"/>
          <w:szCs w:val="24"/>
        </w:rPr>
        <w:t>Základom dane je počet predajných automatov.</w:t>
      </w:r>
    </w:p>
    <w:p w:rsidR="005A0A81" w:rsidRDefault="005A0A81" w:rsidP="005A0A81">
      <w:pPr>
        <w:spacing w:line="240" w:lineRule="auto"/>
        <w:ind w:left="360"/>
        <w:rPr>
          <w:sz w:val="24"/>
          <w:szCs w:val="24"/>
        </w:rPr>
      </w:pPr>
      <w:r>
        <w:rPr>
          <w:b/>
          <w:sz w:val="24"/>
          <w:szCs w:val="24"/>
        </w:rPr>
        <w:t xml:space="preserve">(4) </w:t>
      </w:r>
      <w:r>
        <w:rPr>
          <w:sz w:val="24"/>
          <w:szCs w:val="24"/>
        </w:rPr>
        <w:t>Správca dane určuje v súlade s § 47 a § 51 zákona o miestnych daniach sadzbu dane:</w:t>
      </w:r>
    </w:p>
    <w:p w:rsidR="005A0A81" w:rsidRDefault="005A0A81" w:rsidP="005A0A81">
      <w:pPr>
        <w:spacing w:line="240" w:lineRule="auto"/>
        <w:ind w:left="360"/>
        <w:rPr>
          <w:sz w:val="24"/>
          <w:szCs w:val="24"/>
        </w:rPr>
      </w:pPr>
      <w:r>
        <w:rPr>
          <w:b/>
          <w:sz w:val="24"/>
          <w:szCs w:val="24"/>
        </w:rPr>
        <w:t xml:space="preserve">- vo výške </w:t>
      </w:r>
      <w:r w:rsidR="008A189C">
        <w:rPr>
          <w:b/>
          <w:sz w:val="24"/>
          <w:szCs w:val="24"/>
        </w:rPr>
        <w:t>100,00</w:t>
      </w:r>
      <w:r>
        <w:rPr>
          <w:b/>
          <w:sz w:val="24"/>
          <w:szCs w:val="24"/>
        </w:rPr>
        <w:t xml:space="preserve"> € za jeden predajný automat a kalendárny rok.</w:t>
      </w:r>
    </w:p>
    <w:p w:rsidR="005A0A81" w:rsidRDefault="005A0A81" w:rsidP="005A0A81">
      <w:pPr>
        <w:spacing w:line="240" w:lineRule="auto"/>
        <w:ind w:left="360"/>
        <w:rPr>
          <w:sz w:val="24"/>
          <w:szCs w:val="24"/>
        </w:rPr>
      </w:pPr>
      <w:r w:rsidRPr="004A5DFF">
        <w:rPr>
          <w:b/>
          <w:sz w:val="24"/>
          <w:szCs w:val="24"/>
        </w:rPr>
        <w:lastRenderedPageBreak/>
        <w:t>(5</w:t>
      </w:r>
      <w:r>
        <w:rPr>
          <w:b/>
          <w:sz w:val="24"/>
          <w:szCs w:val="24"/>
        </w:rPr>
        <w:t xml:space="preserve">) </w:t>
      </w:r>
      <w:r>
        <w:rPr>
          <w:sz w:val="24"/>
          <w:szCs w:val="24"/>
        </w:rPr>
        <w:t>Daňová povinnosť vzniká prvým dňom kalendárneho mesiaca nasledujúceho po mesiaci, v ktorom sa predajný automat začal prevádzkovať a zaniká posledným dňom mesiaca, v ktorom sa ukončilo jeho prevádzkovanie.</w:t>
      </w:r>
    </w:p>
    <w:p w:rsidR="005A0A81" w:rsidRDefault="005A0A81" w:rsidP="005A0A81">
      <w:pPr>
        <w:spacing w:line="240" w:lineRule="auto"/>
        <w:ind w:left="360"/>
        <w:rPr>
          <w:sz w:val="24"/>
          <w:szCs w:val="24"/>
        </w:rPr>
      </w:pPr>
      <w:r>
        <w:rPr>
          <w:b/>
          <w:sz w:val="24"/>
          <w:szCs w:val="24"/>
        </w:rPr>
        <w:t xml:space="preserve">(6) </w:t>
      </w:r>
      <w:r>
        <w:rPr>
          <w:sz w:val="24"/>
          <w:szCs w:val="24"/>
        </w:rPr>
        <w:t>Na účely dane je daňovník povinný viesť evidenciu predajných automatov s uvedením:</w:t>
      </w:r>
    </w:p>
    <w:p w:rsidR="005A0A81" w:rsidRDefault="005A0A81" w:rsidP="005A0A81">
      <w:pPr>
        <w:spacing w:line="240" w:lineRule="auto"/>
        <w:ind w:left="360"/>
        <w:rPr>
          <w:sz w:val="24"/>
          <w:szCs w:val="24"/>
        </w:rPr>
      </w:pPr>
      <w:r>
        <w:rPr>
          <w:b/>
          <w:sz w:val="24"/>
          <w:szCs w:val="24"/>
        </w:rPr>
        <w:t>-</w:t>
      </w:r>
      <w:r w:rsidRPr="00EF1A38">
        <w:rPr>
          <w:sz w:val="24"/>
          <w:szCs w:val="24"/>
        </w:rPr>
        <w:t>identifikačné údaje daňovníka</w:t>
      </w:r>
      <w:r>
        <w:rPr>
          <w:b/>
          <w:sz w:val="24"/>
          <w:szCs w:val="24"/>
        </w:rPr>
        <w:t>,</w:t>
      </w:r>
    </w:p>
    <w:p w:rsidR="005A0A81" w:rsidRDefault="005A0A81" w:rsidP="005A0A81">
      <w:pPr>
        <w:spacing w:line="240" w:lineRule="auto"/>
        <w:ind w:left="360"/>
        <w:rPr>
          <w:sz w:val="24"/>
          <w:szCs w:val="24"/>
        </w:rPr>
      </w:pPr>
      <w:r>
        <w:rPr>
          <w:b/>
          <w:sz w:val="24"/>
          <w:szCs w:val="24"/>
        </w:rPr>
        <w:t xml:space="preserve">- </w:t>
      </w:r>
      <w:r w:rsidRPr="004A5DFF">
        <w:rPr>
          <w:sz w:val="24"/>
          <w:szCs w:val="24"/>
        </w:rPr>
        <w:t>ident</w:t>
      </w:r>
      <w:r>
        <w:rPr>
          <w:sz w:val="24"/>
          <w:szCs w:val="24"/>
        </w:rPr>
        <w:t>i</w:t>
      </w:r>
      <w:r w:rsidRPr="004A5DFF">
        <w:rPr>
          <w:sz w:val="24"/>
          <w:szCs w:val="24"/>
        </w:rPr>
        <w:t>fika</w:t>
      </w:r>
      <w:r>
        <w:rPr>
          <w:sz w:val="24"/>
          <w:szCs w:val="24"/>
        </w:rPr>
        <w:t>čné údaje o predajnom automate, napr. výrobné číslo,</w:t>
      </w:r>
    </w:p>
    <w:p w:rsidR="005A0A81" w:rsidRDefault="005A0A81" w:rsidP="005A0A81">
      <w:pPr>
        <w:spacing w:line="240" w:lineRule="auto"/>
        <w:ind w:left="360"/>
        <w:rPr>
          <w:sz w:val="24"/>
          <w:szCs w:val="24"/>
        </w:rPr>
      </w:pPr>
      <w:r>
        <w:rPr>
          <w:b/>
          <w:sz w:val="24"/>
          <w:szCs w:val="24"/>
        </w:rPr>
        <w:t>-</w:t>
      </w:r>
      <w:r>
        <w:rPr>
          <w:sz w:val="24"/>
          <w:szCs w:val="24"/>
        </w:rPr>
        <w:t xml:space="preserve"> miesto jeho umiestnenia (prevádzkovania),</w:t>
      </w:r>
    </w:p>
    <w:p w:rsidR="005A0A81" w:rsidRDefault="005A0A81" w:rsidP="005A0A81">
      <w:pPr>
        <w:spacing w:line="240" w:lineRule="auto"/>
        <w:ind w:left="360"/>
        <w:rPr>
          <w:sz w:val="24"/>
          <w:szCs w:val="24"/>
        </w:rPr>
      </w:pPr>
      <w:r>
        <w:rPr>
          <w:b/>
          <w:sz w:val="24"/>
          <w:szCs w:val="24"/>
        </w:rPr>
        <w:t>-</w:t>
      </w:r>
      <w:r>
        <w:rPr>
          <w:sz w:val="24"/>
          <w:szCs w:val="24"/>
        </w:rPr>
        <w:t xml:space="preserve"> dátum začatia prevádzky automatu.</w:t>
      </w:r>
    </w:p>
    <w:p w:rsidR="008A189C" w:rsidRDefault="008A189C" w:rsidP="005A0A81">
      <w:pPr>
        <w:spacing w:line="240" w:lineRule="auto"/>
        <w:ind w:left="360"/>
        <w:rPr>
          <w:sz w:val="24"/>
          <w:szCs w:val="24"/>
        </w:rPr>
      </w:pPr>
      <w:r>
        <w:rPr>
          <w:b/>
          <w:sz w:val="24"/>
          <w:szCs w:val="24"/>
        </w:rPr>
        <w:t xml:space="preserve">                                                             SIEDMA  ČASŤ</w:t>
      </w:r>
    </w:p>
    <w:p w:rsidR="005A0A81" w:rsidRDefault="005A0A81" w:rsidP="005A0A81">
      <w:pPr>
        <w:spacing w:line="240" w:lineRule="auto"/>
        <w:ind w:left="360"/>
        <w:rPr>
          <w:b/>
          <w:sz w:val="24"/>
          <w:szCs w:val="24"/>
        </w:rPr>
      </w:pPr>
      <w:r>
        <w:rPr>
          <w:b/>
          <w:sz w:val="24"/>
          <w:szCs w:val="24"/>
        </w:rPr>
        <w:t xml:space="preserve">                                                               Článok  1</w:t>
      </w:r>
      <w:r w:rsidR="008A189C">
        <w:rPr>
          <w:b/>
          <w:sz w:val="24"/>
          <w:szCs w:val="24"/>
        </w:rPr>
        <w:t>5</w:t>
      </w:r>
    </w:p>
    <w:p w:rsidR="005A0A81" w:rsidRDefault="005A0A81" w:rsidP="005A0A81">
      <w:pPr>
        <w:spacing w:line="240" w:lineRule="auto"/>
        <w:ind w:left="360"/>
        <w:rPr>
          <w:b/>
          <w:sz w:val="24"/>
          <w:szCs w:val="24"/>
        </w:rPr>
      </w:pPr>
      <w:r>
        <w:rPr>
          <w:b/>
          <w:sz w:val="24"/>
          <w:szCs w:val="24"/>
        </w:rPr>
        <w:t xml:space="preserve">                                             Daň za nevýherné hracie prístroje</w:t>
      </w:r>
    </w:p>
    <w:p w:rsidR="005A0A81" w:rsidRDefault="005A0A81" w:rsidP="005A0A81">
      <w:pPr>
        <w:spacing w:line="240" w:lineRule="auto"/>
        <w:ind w:left="360"/>
        <w:rPr>
          <w:sz w:val="24"/>
          <w:szCs w:val="24"/>
        </w:rPr>
      </w:pPr>
      <w:r>
        <w:rPr>
          <w:b/>
          <w:sz w:val="24"/>
          <w:szCs w:val="24"/>
        </w:rPr>
        <w:t xml:space="preserve">(1) </w:t>
      </w:r>
      <w:r>
        <w:rPr>
          <w:sz w:val="24"/>
          <w:szCs w:val="24"/>
        </w:rPr>
        <w:t>Predmetom dane za nevýherné hracie prístroje sú hracie prístroje, ktoré sa spúšťajú alebo prevádzkujú za odplatu, pričom tieto hracie prístroje nevydávajú peňažnú výhru a sú prevádzkované v priestoroch prístupných verejnosti (ďalej len „nevýherné hracie prístroje“).</w:t>
      </w:r>
    </w:p>
    <w:p w:rsidR="005A0A81" w:rsidRDefault="005A0A81" w:rsidP="005A0A81">
      <w:pPr>
        <w:spacing w:line="240" w:lineRule="auto"/>
        <w:ind w:left="360"/>
        <w:rPr>
          <w:sz w:val="24"/>
          <w:szCs w:val="24"/>
        </w:rPr>
      </w:pPr>
      <w:r>
        <w:rPr>
          <w:b/>
          <w:sz w:val="24"/>
          <w:szCs w:val="24"/>
        </w:rPr>
        <w:t xml:space="preserve">(2) </w:t>
      </w:r>
      <w:r>
        <w:rPr>
          <w:sz w:val="24"/>
          <w:szCs w:val="24"/>
        </w:rPr>
        <w:t>Nevýherné hracie prístroje sú:</w:t>
      </w:r>
    </w:p>
    <w:p w:rsidR="005A0A81" w:rsidRDefault="005A0A81" w:rsidP="005A0A81">
      <w:pPr>
        <w:spacing w:line="240" w:lineRule="auto"/>
        <w:ind w:left="360"/>
        <w:rPr>
          <w:sz w:val="24"/>
          <w:szCs w:val="24"/>
        </w:rPr>
      </w:pPr>
      <w:r>
        <w:rPr>
          <w:sz w:val="24"/>
          <w:szCs w:val="24"/>
        </w:rPr>
        <w:t>a/ elektronické prístroje na počítačové hry,</w:t>
      </w:r>
    </w:p>
    <w:p w:rsidR="005A0A81" w:rsidRDefault="005A0A81" w:rsidP="005A0A81">
      <w:pPr>
        <w:spacing w:line="240" w:lineRule="auto"/>
        <w:ind w:left="360"/>
        <w:rPr>
          <w:sz w:val="24"/>
          <w:szCs w:val="24"/>
        </w:rPr>
      </w:pPr>
      <w:r>
        <w:rPr>
          <w:sz w:val="24"/>
          <w:szCs w:val="24"/>
        </w:rPr>
        <w:t>b/ mechanické prístroje, elektronické prístroje, automaty a iné zariadenia na zábavné hry.</w:t>
      </w:r>
    </w:p>
    <w:p w:rsidR="005A0A81" w:rsidRDefault="005A0A81" w:rsidP="005A0A81">
      <w:pPr>
        <w:spacing w:line="240" w:lineRule="auto"/>
        <w:ind w:left="360"/>
        <w:rPr>
          <w:sz w:val="24"/>
          <w:szCs w:val="24"/>
        </w:rPr>
      </w:pPr>
      <w:r>
        <w:rPr>
          <w:b/>
          <w:sz w:val="24"/>
          <w:szCs w:val="24"/>
        </w:rPr>
        <w:t xml:space="preserve">(3) </w:t>
      </w:r>
      <w:r>
        <w:rPr>
          <w:sz w:val="24"/>
          <w:szCs w:val="24"/>
        </w:rPr>
        <w:t>Daňovníkom je fyzická osoba alebo právnická osoba, ktorá nevýherné hracie prístroje prevádzkuje.</w:t>
      </w:r>
    </w:p>
    <w:p w:rsidR="005A0A81" w:rsidRDefault="005A0A81" w:rsidP="005A0A81">
      <w:pPr>
        <w:spacing w:line="240" w:lineRule="auto"/>
        <w:ind w:left="360"/>
        <w:rPr>
          <w:sz w:val="24"/>
          <w:szCs w:val="24"/>
        </w:rPr>
      </w:pPr>
      <w:r>
        <w:rPr>
          <w:b/>
          <w:sz w:val="24"/>
          <w:szCs w:val="24"/>
        </w:rPr>
        <w:t xml:space="preserve">(4) </w:t>
      </w:r>
      <w:r>
        <w:rPr>
          <w:sz w:val="24"/>
          <w:szCs w:val="24"/>
        </w:rPr>
        <w:t>Základom dane je počet nevýherných hracích prístrojov.</w:t>
      </w:r>
    </w:p>
    <w:p w:rsidR="005A0A81" w:rsidRDefault="005A0A81" w:rsidP="005A0A81">
      <w:pPr>
        <w:spacing w:line="240" w:lineRule="auto"/>
        <w:ind w:left="360"/>
        <w:rPr>
          <w:sz w:val="24"/>
          <w:szCs w:val="24"/>
        </w:rPr>
      </w:pPr>
      <w:r>
        <w:rPr>
          <w:b/>
          <w:sz w:val="24"/>
          <w:szCs w:val="24"/>
        </w:rPr>
        <w:t xml:space="preserve">(5) </w:t>
      </w:r>
      <w:r>
        <w:rPr>
          <w:sz w:val="24"/>
          <w:szCs w:val="24"/>
        </w:rPr>
        <w:t>Daňová povinnosť vzniká prvým dňom kalendárneho mesiaca nasledujúceho po mesiaci, v ktorom sa nevýherný hrací prístroj začal prevádzkovať  zaniká posledným dňom mesiaca, v ktorom sa ukončilo jeho prevádzkovanie.</w:t>
      </w:r>
    </w:p>
    <w:p w:rsidR="005A0A81" w:rsidRDefault="005A0A81" w:rsidP="005A0A81">
      <w:pPr>
        <w:spacing w:line="240" w:lineRule="auto"/>
        <w:ind w:left="360"/>
        <w:rPr>
          <w:sz w:val="24"/>
          <w:szCs w:val="24"/>
        </w:rPr>
      </w:pPr>
      <w:r>
        <w:rPr>
          <w:b/>
          <w:sz w:val="24"/>
          <w:szCs w:val="24"/>
        </w:rPr>
        <w:t xml:space="preserve">(6) </w:t>
      </w:r>
      <w:r>
        <w:rPr>
          <w:sz w:val="24"/>
          <w:szCs w:val="24"/>
        </w:rPr>
        <w:t>Na účely daňového konania pri dani z nevýherných hracích automatov je daňovník povinný viesť evidenciu obsahujúcu nasledujúce údaje o každom hracom prístroji:</w:t>
      </w:r>
    </w:p>
    <w:p w:rsidR="005A0A81" w:rsidRDefault="005A0A81" w:rsidP="005A0A81">
      <w:pPr>
        <w:spacing w:line="240" w:lineRule="auto"/>
        <w:ind w:left="360"/>
        <w:rPr>
          <w:sz w:val="24"/>
          <w:szCs w:val="24"/>
        </w:rPr>
      </w:pPr>
      <w:r w:rsidRPr="00322888">
        <w:rPr>
          <w:sz w:val="24"/>
          <w:szCs w:val="24"/>
        </w:rPr>
        <w:t xml:space="preserve">a/ </w:t>
      </w:r>
      <w:r>
        <w:rPr>
          <w:sz w:val="24"/>
          <w:szCs w:val="24"/>
        </w:rPr>
        <w:t>výrobné číslo nevýherného hracieho prístroja,</w:t>
      </w:r>
    </w:p>
    <w:p w:rsidR="005A0A81" w:rsidRDefault="005A0A81" w:rsidP="005A0A81">
      <w:pPr>
        <w:spacing w:line="240" w:lineRule="auto"/>
        <w:ind w:left="360"/>
        <w:rPr>
          <w:sz w:val="24"/>
          <w:szCs w:val="24"/>
        </w:rPr>
      </w:pPr>
      <w:r>
        <w:rPr>
          <w:sz w:val="24"/>
          <w:szCs w:val="24"/>
        </w:rPr>
        <w:t>b/miesto prevádzky,</w:t>
      </w:r>
    </w:p>
    <w:p w:rsidR="005A0A81" w:rsidRDefault="005A0A81" w:rsidP="005A0A81">
      <w:pPr>
        <w:spacing w:line="240" w:lineRule="auto"/>
        <w:ind w:left="360"/>
        <w:rPr>
          <w:sz w:val="24"/>
          <w:szCs w:val="24"/>
        </w:rPr>
      </w:pPr>
      <w:r>
        <w:rPr>
          <w:sz w:val="24"/>
          <w:szCs w:val="24"/>
        </w:rPr>
        <w:t>c/identifikačné údaje daňovníka.</w:t>
      </w:r>
    </w:p>
    <w:p w:rsidR="005A0A81" w:rsidRDefault="005A0A81" w:rsidP="005A0A81">
      <w:pPr>
        <w:spacing w:line="240" w:lineRule="auto"/>
        <w:ind w:left="360"/>
        <w:rPr>
          <w:sz w:val="24"/>
          <w:szCs w:val="24"/>
        </w:rPr>
      </w:pPr>
      <w:r>
        <w:rPr>
          <w:b/>
          <w:sz w:val="24"/>
          <w:szCs w:val="24"/>
        </w:rPr>
        <w:t xml:space="preserve">(7) </w:t>
      </w:r>
      <w:r>
        <w:rPr>
          <w:sz w:val="24"/>
          <w:szCs w:val="24"/>
        </w:rPr>
        <w:t>Správca dane určuje, v súlade s </w:t>
      </w:r>
      <w:proofErr w:type="spellStart"/>
      <w:r>
        <w:rPr>
          <w:sz w:val="24"/>
          <w:szCs w:val="24"/>
        </w:rPr>
        <w:t>ust</w:t>
      </w:r>
      <w:proofErr w:type="spellEnd"/>
      <w:r>
        <w:rPr>
          <w:sz w:val="24"/>
          <w:szCs w:val="24"/>
        </w:rPr>
        <w:t>. § 55 a § 59 zákona o miestnych daniach sadzbu nasledovne:</w:t>
      </w:r>
    </w:p>
    <w:p w:rsidR="005A0A81" w:rsidRDefault="005A0A81" w:rsidP="005A0A81">
      <w:pPr>
        <w:spacing w:line="240" w:lineRule="auto"/>
        <w:ind w:left="360"/>
        <w:rPr>
          <w:b/>
          <w:sz w:val="24"/>
          <w:szCs w:val="24"/>
        </w:rPr>
      </w:pPr>
      <w:r>
        <w:rPr>
          <w:b/>
          <w:sz w:val="24"/>
          <w:szCs w:val="24"/>
        </w:rPr>
        <w:lastRenderedPageBreak/>
        <w:t xml:space="preserve">- vo výške </w:t>
      </w:r>
      <w:r w:rsidR="008A189C">
        <w:rPr>
          <w:b/>
          <w:sz w:val="24"/>
          <w:szCs w:val="24"/>
        </w:rPr>
        <w:t>100,00</w:t>
      </w:r>
      <w:r>
        <w:rPr>
          <w:b/>
          <w:sz w:val="24"/>
          <w:szCs w:val="24"/>
        </w:rPr>
        <w:t xml:space="preserve"> € za jeden nevýherný hrací prístroj na kalendárny rok.</w:t>
      </w:r>
    </w:p>
    <w:p w:rsidR="008A189C" w:rsidRDefault="008A189C" w:rsidP="005A0A81">
      <w:pPr>
        <w:spacing w:line="240" w:lineRule="auto"/>
        <w:ind w:left="360"/>
        <w:rPr>
          <w:b/>
          <w:sz w:val="24"/>
          <w:szCs w:val="24"/>
        </w:rPr>
      </w:pPr>
    </w:p>
    <w:p w:rsidR="005A0A81" w:rsidRDefault="008A189C" w:rsidP="005A0A81">
      <w:pPr>
        <w:spacing w:line="240" w:lineRule="auto"/>
        <w:ind w:left="360"/>
        <w:rPr>
          <w:b/>
          <w:sz w:val="24"/>
          <w:szCs w:val="24"/>
        </w:rPr>
      </w:pPr>
      <w:r>
        <w:rPr>
          <w:b/>
          <w:sz w:val="24"/>
          <w:szCs w:val="24"/>
        </w:rPr>
        <w:t xml:space="preserve">                                                              ÔSMA  ČASŤ</w:t>
      </w:r>
    </w:p>
    <w:p w:rsidR="005A0A81" w:rsidRDefault="008A189C" w:rsidP="005A0A81">
      <w:pPr>
        <w:spacing w:line="240" w:lineRule="auto"/>
        <w:ind w:left="360"/>
        <w:rPr>
          <w:b/>
          <w:sz w:val="24"/>
          <w:szCs w:val="24"/>
        </w:rPr>
      </w:pPr>
      <w:r>
        <w:rPr>
          <w:b/>
          <w:sz w:val="24"/>
          <w:szCs w:val="24"/>
        </w:rPr>
        <w:t xml:space="preserve">                                                          Daňové priznanie</w:t>
      </w:r>
    </w:p>
    <w:p w:rsidR="005A0A81" w:rsidRDefault="005A0A81" w:rsidP="005A0A81">
      <w:pPr>
        <w:spacing w:line="240" w:lineRule="auto"/>
        <w:ind w:left="360"/>
        <w:rPr>
          <w:b/>
          <w:sz w:val="24"/>
          <w:szCs w:val="24"/>
        </w:rPr>
      </w:pPr>
      <w:r>
        <w:rPr>
          <w:b/>
          <w:sz w:val="24"/>
          <w:szCs w:val="24"/>
        </w:rPr>
        <w:t xml:space="preserve">                                                                 Článok  1</w:t>
      </w:r>
      <w:r w:rsidR="008A189C">
        <w:rPr>
          <w:b/>
          <w:sz w:val="24"/>
          <w:szCs w:val="24"/>
        </w:rPr>
        <w:t>5</w:t>
      </w:r>
    </w:p>
    <w:p w:rsidR="005A0A81" w:rsidRDefault="005A0A81" w:rsidP="005A0A81">
      <w:pPr>
        <w:spacing w:line="240" w:lineRule="auto"/>
        <w:ind w:left="360"/>
        <w:rPr>
          <w:sz w:val="24"/>
          <w:szCs w:val="24"/>
        </w:rPr>
      </w:pPr>
      <w:r>
        <w:rPr>
          <w:b/>
          <w:sz w:val="24"/>
          <w:szCs w:val="24"/>
        </w:rPr>
        <w:t>Priznanie k dani z nehnuteľnosti, k dani za psa, k dani za predajné automaty a k dani za nevýherné hracie prístroje, čiastkové priznanie, opravné priznanie a dodatočné                priznanie</w:t>
      </w:r>
      <w:r w:rsidRPr="00322888">
        <w:rPr>
          <w:sz w:val="24"/>
          <w:szCs w:val="24"/>
        </w:rPr>
        <w:t xml:space="preserve"> </w:t>
      </w:r>
    </w:p>
    <w:p w:rsidR="005A0A81" w:rsidRDefault="005A0A81" w:rsidP="005A0A81">
      <w:pPr>
        <w:spacing w:line="240" w:lineRule="auto"/>
        <w:ind w:left="360"/>
        <w:rPr>
          <w:sz w:val="24"/>
          <w:szCs w:val="24"/>
        </w:rPr>
      </w:pPr>
      <w:r>
        <w:rPr>
          <w:b/>
          <w:sz w:val="24"/>
          <w:szCs w:val="24"/>
        </w:rPr>
        <w:t xml:space="preserve">(1) </w:t>
      </w:r>
      <w:r>
        <w:rPr>
          <w:sz w:val="24"/>
          <w:szCs w:val="24"/>
        </w:rPr>
        <w:t>Priznanie k dani z nehnuteľnosti, k dani za psa, k dani za predajné automaty a k dani za nevýherné hracie prístroje je daňovník povinný podať správcovi dane do 31. Januára toho zdaňovacieho obdobia, v ktorom mu vznikla daňová povinnosť k týmto daniam alebo niektorej z nich podľa stavu k 1. januáru zdaňovacieho obdobia, ak zákon o miestnych daniach neustanovuje inak. Daňovník nie je povinný podať priznanie k dani z nehnuteľnosti, ak je pozemok, stavba, byt alebo nebytový priestor v bytovom dome oslobodený od dane podľa § 17 ods. 1 písm. a/ a b/ zákona o miestnych daniach.</w:t>
      </w:r>
    </w:p>
    <w:p w:rsidR="005A0A81" w:rsidRDefault="005A0A81" w:rsidP="005A0A81">
      <w:pPr>
        <w:spacing w:line="240" w:lineRule="auto"/>
        <w:ind w:left="360"/>
        <w:rPr>
          <w:sz w:val="24"/>
          <w:szCs w:val="24"/>
        </w:rPr>
      </w:pPr>
      <w:r>
        <w:rPr>
          <w:b/>
          <w:sz w:val="24"/>
          <w:szCs w:val="24"/>
        </w:rPr>
        <w:t xml:space="preserve">(2) </w:t>
      </w:r>
      <w:r>
        <w:rPr>
          <w:sz w:val="24"/>
          <w:szCs w:val="24"/>
        </w:rPr>
        <w:t>Ak vznikne daňová povinnosť k dani za psa, k dani za predajné automaty a k dani za nevýherné hracie prístroje v priebehu zdaňovacieho obdobia, daňovník je povinný podať priznanie k tej dani, ku ktorej vznikla daňová povinnosť najneskôr do 30 dní odo dňa vzniku tejto daňovej povinnosti.</w:t>
      </w:r>
    </w:p>
    <w:p w:rsidR="005A0A81" w:rsidRDefault="005A0A81" w:rsidP="005A0A81">
      <w:pPr>
        <w:spacing w:line="240" w:lineRule="auto"/>
        <w:ind w:left="360"/>
        <w:rPr>
          <w:sz w:val="24"/>
          <w:szCs w:val="24"/>
        </w:rPr>
      </w:pPr>
      <w:r>
        <w:rPr>
          <w:b/>
          <w:sz w:val="24"/>
          <w:szCs w:val="24"/>
        </w:rPr>
        <w:t xml:space="preserve">(3) </w:t>
      </w:r>
      <w:r>
        <w:rPr>
          <w:sz w:val="24"/>
          <w:szCs w:val="24"/>
        </w:rPr>
        <w:t>Ak v priebehu zdaňovacieho obdobia daňovník nadobudne nehnuteľnosť vydražením, je povinný podať priznanie k dani z nehnuteľnosti do 30 dní od vzniku daňovej povinnosti.</w:t>
      </w:r>
    </w:p>
    <w:p w:rsidR="005A0A81" w:rsidRDefault="005A0A81" w:rsidP="005A0A81">
      <w:pPr>
        <w:spacing w:line="240" w:lineRule="auto"/>
        <w:ind w:left="360"/>
        <w:rPr>
          <w:sz w:val="24"/>
          <w:szCs w:val="24"/>
        </w:rPr>
      </w:pPr>
      <w:r>
        <w:rPr>
          <w:b/>
          <w:sz w:val="24"/>
          <w:szCs w:val="24"/>
        </w:rPr>
        <w:t>(4)</w:t>
      </w:r>
      <w:r>
        <w:rPr>
          <w:sz w:val="24"/>
          <w:szCs w:val="24"/>
        </w:rPr>
        <w:t xml:space="preserve"> Ak daňovník podal priznanie k dani z nehnuteľnosti, k dani za psa, k dani za predajné automaty a k dani za nevýherné hracie prístroje podľa ods. (1)-(3) tohto článku a stane sa vlastníkom, správcom, nájomcom alebo užívateľom ďalšej nehnuteľnosti alebo dôjde k zmene druhu alebo výmeny pozemku, účelu využitia stavby, bytu alebo nebytového priestoru alebo mu zanikne vlastníctvo, správa, nájom alebo užívanie nehnuteľností, je povinný podať čiastkové priznanie k dani z nehnuteľností príslušnému správcovi dane v lehote podľa ods. (1) tohto článku.</w:t>
      </w:r>
    </w:p>
    <w:p w:rsidR="005A0A81" w:rsidRDefault="005A0A81" w:rsidP="005A0A81">
      <w:pPr>
        <w:spacing w:line="240" w:lineRule="auto"/>
        <w:ind w:left="360"/>
        <w:rPr>
          <w:sz w:val="24"/>
          <w:szCs w:val="24"/>
        </w:rPr>
      </w:pPr>
      <w:r>
        <w:rPr>
          <w:b/>
          <w:sz w:val="24"/>
          <w:szCs w:val="24"/>
        </w:rPr>
        <w:t xml:space="preserve">(5) </w:t>
      </w:r>
      <w:r>
        <w:rPr>
          <w:sz w:val="24"/>
          <w:szCs w:val="24"/>
        </w:rPr>
        <w:t>Ak daňovník podal priznanie z nehnuteľností, k dani za psa , k dani za predajné automaty a k dani za nevýherné hracie prístroje podľa ods. (1)-(3) tohto článku a daňová povinnosť k dani za psa, k dani za predajné automaty a k dani za nevýherné hracie prístroje alebo niektorej z nich vznikne alebo zanikne v priebehu zdaňovacieho obdobia, je povinný podať čiastkové priznanie k tej dani, ku ktorej vznikne alebo zanikne daňová povinnosť príslušnému správcovi dane najneskôr do 30 dní odo dňa vzniku alebo zániku daňovej povinnosti.</w:t>
      </w:r>
    </w:p>
    <w:p w:rsidR="005A0A81" w:rsidRDefault="005A0A81" w:rsidP="005A0A81">
      <w:pPr>
        <w:spacing w:line="240" w:lineRule="auto"/>
        <w:ind w:left="360"/>
        <w:rPr>
          <w:sz w:val="24"/>
          <w:szCs w:val="24"/>
        </w:rPr>
      </w:pPr>
      <w:r>
        <w:rPr>
          <w:b/>
          <w:sz w:val="24"/>
          <w:szCs w:val="24"/>
        </w:rPr>
        <w:t xml:space="preserve">(6) </w:t>
      </w:r>
      <w:r>
        <w:rPr>
          <w:sz w:val="24"/>
          <w:szCs w:val="24"/>
        </w:rPr>
        <w:t xml:space="preserve">Ak v priebehu zdaňovacieho obdobia daňovník nadobudne nehnuteľnosť vydražením a už podal priznanie k dani z nehnuteľností, k dani za psa, k dani za predajné automaty a k dani za nevýherné hracie prístroje podľa ods. (1)-(3) tohto článku, je povinný podať </w:t>
      </w:r>
      <w:r>
        <w:rPr>
          <w:sz w:val="24"/>
          <w:szCs w:val="24"/>
        </w:rPr>
        <w:lastRenderedPageBreak/>
        <w:t>čiastkové priznanie  k dani z nehnuteľností do 30 dní odo dňa vzniku daňovej povinnosti príslušnému správcovi dane.</w:t>
      </w:r>
    </w:p>
    <w:p w:rsidR="005A0A81" w:rsidRDefault="005A0A81" w:rsidP="005A0A81">
      <w:pPr>
        <w:spacing w:line="240" w:lineRule="auto"/>
        <w:ind w:left="360"/>
        <w:rPr>
          <w:sz w:val="24"/>
          <w:szCs w:val="24"/>
        </w:rPr>
      </w:pPr>
      <w:r>
        <w:rPr>
          <w:b/>
          <w:sz w:val="24"/>
          <w:szCs w:val="24"/>
        </w:rPr>
        <w:t xml:space="preserve">(7) </w:t>
      </w:r>
      <w:r>
        <w:rPr>
          <w:sz w:val="24"/>
          <w:szCs w:val="24"/>
        </w:rPr>
        <w:t>V čiastkovom priznaní je daňovník povinný uviesť len zmeny oproti dovtedy podanému priznaniu k dani z nehnuteľností, k dani za psa, k dani za predajné automaty a k dani za nevýherné hracie prístroje vrátane čiastkového priznania k týmto daniam alebo niektorej z nich.</w:t>
      </w:r>
    </w:p>
    <w:p w:rsidR="005A0A81" w:rsidRDefault="005A0A81" w:rsidP="005A0A81">
      <w:pPr>
        <w:spacing w:line="240" w:lineRule="auto"/>
        <w:ind w:left="360"/>
        <w:rPr>
          <w:sz w:val="24"/>
          <w:szCs w:val="24"/>
        </w:rPr>
      </w:pPr>
      <w:r>
        <w:rPr>
          <w:b/>
          <w:sz w:val="24"/>
          <w:szCs w:val="24"/>
        </w:rPr>
        <w:t xml:space="preserve">(8) </w:t>
      </w:r>
      <w:r>
        <w:rPr>
          <w:sz w:val="24"/>
          <w:szCs w:val="24"/>
        </w:rPr>
        <w:t>Pred uplynutím lehoty na podanie priznania k dani z nehnuteľností, k dani za psa, k dani za predajné automaty a k dani za nevýherné hracie prístroje alebo niektorej z nich alebo čiastkového priznania k týmto daniam alebo niektorej z nich môže daňovník podať opravné priznanie. Na vyrubenie dane je rozhodujúce posledné podané opravné priznanie, pričom na podané priznanie alebo čiastkové priznanie alebo predchádzajúce opravné priznanie sa neprihliada.</w:t>
      </w:r>
    </w:p>
    <w:p w:rsidR="005A0A81" w:rsidRDefault="005A0A81" w:rsidP="005A0A81">
      <w:pPr>
        <w:spacing w:line="240" w:lineRule="auto"/>
        <w:ind w:left="360"/>
        <w:rPr>
          <w:sz w:val="24"/>
          <w:szCs w:val="24"/>
        </w:rPr>
      </w:pPr>
      <w:r>
        <w:rPr>
          <w:b/>
          <w:sz w:val="24"/>
          <w:szCs w:val="24"/>
        </w:rPr>
        <w:t xml:space="preserve">(9) </w:t>
      </w:r>
      <w:r>
        <w:rPr>
          <w:sz w:val="24"/>
          <w:szCs w:val="24"/>
        </w:rPr>
        <w:t xml:space="preserve">Daňovník je povinný podať dodatočné priznanie ak zistí, že v priznaní k dani z nehnuteľností, k dani za psa, k dani za predajné automaty a k dani za nevýherné hracie prístroje alebo niektorej z nich v čiastkovom priznaní k týmto daniam alebo niektorej  z nich neuviedol správne údaje na vyrubenie dane najneskôr do štyroch rokov od konca roka, v ktorom vznikla povinnosť podať priznanie k dani z nehnuteľností, k dani za psa, k dani za predajné automaty a k dani za nevýherné hracie prístroje alebo niektorej z nich alebo čiastkové priznanie k týmto daniam alebo niektorej z nich. </w:t>
      </w:r>
    </w:p>
    <w:p w:rsidR="005A0A81" w:rsidRDefault="005A0A81" w:rsidP="005A0A81">
      <w:pPr>
        <w:spacing w:line="240" w:lineRule="auto"/>
        <w:ind w:left="360"/>
        <w:rPr>
          <w:sz w:val="24"/>
          <w:szCs w:val="24"/>
        </w:rPr>
      </w:pPr>
    </w:p>
    <w:p w:rsidR="005A0A81" w:rsidRDefault="005A0A81" w:rsidP="005A0A81">
      <w:pPr>
        <w:spacing w:line="240" w:lineRule="auto"/>
        <w:ind w:left="360"/>
        <w:rPr>
          <w:b/>
          <w:sz w:val="24"/>
          <w:szCs w:val="24"/>
        </w:rPr>
      </w:pPr>
      <w:r>
        <w:rPr>
          <w:b/>
          <w:sz w:val="24"/>
          <w:szCs w:val="24"/>
        </w:rPr>
        <w:t xml:space="preserve">                                                                 Článok  1</w:t>
      </w:r>
      <w:r w:rsidR="008A189C">
        <w:rPr>
          <w:b/>
          <w:sz w:val="24"/>
          <w:szCs w:val="24"/>
        </w:rPr>
        <w:t>6</w:t>
      </w:r>
    </w:p>
    <w:p w:rsidR="005A0A81" w:rsidRDefault="005A0A81" w:rsidP="005A0A81">
      <w:pPr>
        <w:spacing w:line="240" w:lineRule="auto"/>
        <w:ind w:left="360"/>
        <w:rPr>
          <w:b/>
          <w:sz w:val="24"/>
          <w:szCs w:val="24"/>
        </w:rPr>
      </w:pPr>
      <w:r>
        <w:rPr>
          <w:b/>
          <w:sz w:val="24"/>
          <w:szCs w:val="24"/>
        </w:rPr>
        <w:t>Vyrubenie dane z nehnuteľností, dane za psa, dane za predajné automaty a dane za           nevýherné hracie prístroje</w:t>
      </w:r>
    </w:p>
    <w:p w:rsidR="005A0A81" w:rsidRDefault="005A0A81" w:rsidP="005A0A81">
      <w:pPr>
        <w:spacing w:line="240" w:lineRule="auto"/>
        <w:ind w:left="360"/>
        <w:rPr>
          <w:sz w:val="24"/>
          <w:szCs w:val="24"/>
        </w:rPr>
      </w:pPr>
      <w:r>
        <w:rPr>
          <w:b/>
          <w:sz w:val="24"/>
          <w:szCs w:val="24"/>
        </w:rPr>
        <w:t xml:space="preserve">(1) </w:t>
      </w:r>
      <w:r>
        <w:rPr>
          <w:sz w:val="24"/>
          <w:szCs w:val="24"/>
        </w:rPr>
        <w:t>Daň z nehnuteľností, daň za psa, daň za predajné automaty a daň za nevýherné hracie prístroje vyrubuje správca dane každoročne podľa stavu k 1. januáru  príslušného zdaňovacieho obdobia na celé zdaňovacie obdobie jedným rozhodnutím, ak zákon o miestnych daniach neustanovuje inak. (§ 99e ods. 2-4, 6 a 7 zákona o miestnych daniach).</w:t>
      </w:r>
    </w:p>
    <w:p w:rsidR="005A0A81" w:rsidRDefault="005A0A81" w:rsidP="005A0A81">
      <w:pPr>
        <w:spacing w:line="240" w:lineRule="auto"/>
        <w:ind w:left="360"/>
        <w:rPr>
          <w:sz w:val="24"/>
          <w:szCs w:val="24"/>
        </w:rPr>
      </w:pPr>
      <w:r>
        <w:rPr>
          <w:b/>
          <w:sz w:val="24"/>
          <w:szCs w:val="24"/>
        </w:rPr>
        <w:t xml:space="preserve">(2) </w:t>
      </w:r>
      <w:r>
        <w:rPr>
          <w:sz w:val="24"/>
          <w:szCs w:val="24"/>
        </w:rPr>
        <w:t>Pri dohode spoluvlastníkov správca dane vyrubí daň  nehnuteľností rozhodnutím zástupcovi, ktorý podal príslušné priznanie a pri bezpodielovom spoluvlastníctve manželov  tomu z manželov, ktorý podal príslušné priznanie.</w:t>
      </w:r>
    </w:p>
    <w:p w:rsidR="005A0A81" w:rsidRDefault="005A0A81" w:rsidP="005A0A81">
      <w:pPr>
        <w:spacing w:line="240" w:lineRule="auto"/>
        <w:ind w:left="360"/>
        <w:rPr>
          <w:sz w:val="24"/>
          <w:szCs w:val="24"/>
        </w:rPr>
      </w:pPr>
      <w:r>
        <w:rPr>
          <w:b/>
          <w:sz w:val="24"/>
          <w:szCs w:val="24"/>
        </w:rPr>
        <w:t xml:space="preserve">(3) </w:t>
      </w:r>
      <w:r>
        <w:rPr>
          <w:sz w:val="24"/>
          <w:szCs w:val="24"/>
        </w:rPr>
        <w:t xml:space="preserve">Správca dane môže vo VZN určiť sumu dane, ktorú nebude vyrubovať podľa tohto ustanovenia. Obec Stará Myjava nebude vyrubovať daň nižšiu ako </w:t>
      </w:r>
      <w:r>
        <w:rPr>
          <w:b/>
          <w:sz w:val="24"/>
          <w:szCs w:val="24"/>
        </w:rPr>
        <w:t>1,70 €.</w:t>
      </w:r>
      <w:r>
        <w:rPr>
          <w:sz w:val="24"/>
          <w:szCs w:val="24"/>
        </w:rPr>
        <w:t xml:space="preserve"> </w:t>
      </w:r>
    </w:p>
    <w:p w:rsidR="005A0A81" w:rsidRDefault="005A0A81" w:rsidP="005A0A81">
      <w:pPr>
        <w:spacing w:line="240" w:lineRule="auto"/>
        <w:ind w:left="360"/>
        <w:rPr>
          <w:sz w:val="24"/>
          <w:szCs w:val="24"/>
        </w:rPr>
      </w:pPr>
      <w:r>
        <w:rPr>
          <w:sz w:val="24"/>
          <w:szCs w:val="24"/>
        </w:rPr>
        <w:t xml:space="preserve">                        </w:t>
      </w:r>
      <w:r>
        <w:rPr>
          <w:b/>
          <w:sz w:val="24"/>
          <w:szCs w:val="24"/>
        </w:rPr>
        <w:t xml:space="preserve">                                         Článok  1</w:t>
      </w:r>
      <w:r w:rsidR="008A189C">
        <w:rPr>
          <w:b/>
          <w:sz w:val="24"/>
          <w:szCs w:val="24"/>
        </w:rPr>
        <w:t>7</w:t>
      </w:r>
      <w:r>
        <w:rPr>
          <w:sz w:val="24"/>
          <w:szCs w:val="24"/>
        </w:rPr>
        <w:t xml:space="preserve">  </w:t>
      </w:r>
    </w:p>
    <w:p w:rsidR="005A0A81" w:rsidRDefault="005A0A81" w:rsidP="005A0A81">
      <w:pPr>
        <w:spacing w:line="240" w:lineRule="auto"/>
        <w:ind w:left="360"/>
        <w:rPr>
          <w:sz w:val="24"/>
          <w:szCs w:val="24"/>
        </w:rPr>
      </w:pPr>
      <w:r w:rsidRPr="00DB032B">
        <w:rPr>
          <w:b/>
          <w:sz w:val="24"/>
          <w:szCs w:val="24"/>
        </w:rPr>
        <w:t xml:space="preserve">                                         Spl</w:t>
      </w:r>
      <w:r>
        <w:rPr>
          <w:b/>
          <w:sz w:val="24"/>
          <w:szCs w:val="24"/>
        </w:rPr>
        <w:t>atnosť a platenie dane v splátkach</w:t>
      </w:r>
      <w:r w:rsidRPr="00DB032B">
        <w:rPr>
          <w:b/>
          <w:sz w:val="24"/>
          <w:szCs w:val="24"/>
        </w:rPr>
        <w:t xml:space="preserve">   </w:t>
      </w:r>
      <w:r w:rsidRPr="00DB032B">
        <w:rPr>
          <w:sz w:val="24"/>
          <w:szCs w:val="24"/>
        </w:rPr>
        <w:t xml:space="preserve"> </w:t>
      </w:r>
    </w:p>
    <w:p w:rsidR="005A0A81" w:rsidRDefault="005A0A81" w:rsidP="005A0A81">
      <w:pPr>
        <w:spacing w:line="240" w:lineRule="auto"/>
        <w:ind w:left="360"/>
        <w:rPr>
          <w:sz w:val="24"/>
          <w:szCs w:val="24"/>
        </w:rPr>
      </w:pPr>
      <w:r>
        <w:rPr>
          <w:b/>
          <w:sz w:val="24"/>
          <w:szCs w:val="24"/>
        </w:rPr>
        <w:t xml:space="preserve">(1) </w:t>
      </w:r>
      <w:r>
        <w:rPr>
          <w:sz w:val="24"/>
          <w:szCs w:val="24"/>
        </w:rPr>
        <w:t>Vyrubená daň z nehnuteľností, daň za psa, daň za predajné automaty a daň za nevýherné hracie prístroje sú splatné do 15 dní odo dňa nadobudnutia právoplatnosti rozhodnutia. Daň obec vyberá:</w:t>
      </w:r>
    </w:p>
    <w:p w:rsidR="005A0A81" w:rsidRDefault="005A0A81" w:rsidP="005A0A81">
      <w:pPr>
        <w:spacing w:line="240" w:lineRule="auto"/>
        <w:ind w:left="360"/>
        <w:rPr>
          <w:sz w:val="24"/>
          <w:szCs w:val="24"/>
        </w:rPr>
      </w:pPr>
      <w:r>
        <w:rPr>
          <w:sz w:val="24"/>
          <w:szCs w:val="24"/>
        </w:rPr>
        <w:lastRenderedPageBreak/>
        <w:t>a/ do pokladne obecného úradu,</w:t>
      </w:r>
    </w:p>
    <w:p w:rsidR="005A0A81" w:rsidRDefault="005A0A81" w:rsidP="005A0A81">
      <w:pPr>
        <w:spacing w:line="240" w:lineRule="auto"/>
        <w:ind w:left="360"/>
        <w:rPr>
          <w:sz w:val="24"/>
          <w:szCs w:val="24"/>
        </w:rPr>
      </w:pPr>
      <w:r>
        <w:rPr>
          <w:sz w:val="24"/>
          <w:szCs w:val="24"/>
        </w:rPr>
        <w:t>b/poštovou poukážkou, bankovým prevodom na účet obce.</w:t>
      </w:r>
    </w:p>
    <w:p w:rsidR="005A0A81" w:rsidRDefault="005A0A81" w:rsidP="005A0A81">
      <w:pPr>
        <w:spacing w:line="240" w:lineRule="auto"/>
        <w:ind w:left="360"/>
        <w:rPr>
          <w:sz w:val="24"/>
          <w:szCs w:val="24"/>
        </w:rPr>
      </w:pPr>
      <w:r>
        <w:rPr>
          <w:b/>
          <w:sz w:val="24"/>
          <w:szCs w:val="24"/>
        </w:rPr>
        <w:t xml:space="preserve">(2) </w:t>
      </w:r>
      <w:r>
        <w:rPr>
          <w:sz w:val="24"/>
          <w:szCs w:val="24"/>
        </w:rPr>
        <w:t>Správca dane môže určiť platenie dane z nehnuteľností, dane za psa, dane za predajné automaty a dane za nevýherné hracie prístroje v splátkach. Splátky dane sú splatné v lehotách určených správcom dane v rozhodnutí, ktorým sa vyrubuje daň.</w:t>
      </w:r>
      <w:r w:rsidRPr="00304426">
        <w:rPr>
          <w:sz w:val="24"/>
          <w:szCs w:val="24"/>
        </w:rPr>
        <w:t xml:space="preserve"> </w:t>
      </w:r>
    </w:p>
    <w:p w:rsidR="005A0A81" w:rsidRDefault="005A0A81" w:rsidP="005A0A81">
      <w:pPr>
        <w:spacing w:line="240" w:lineRule="auto"/>
        <w:ind w:left="360"/>
        <w:rPr>
          <w:sz w:val="24"/>
          <w:szCs w:val="24"/>
        </w:rPr>
      </w:pPr>
      <w:r>
        <w:rPr>
          <w:sz w:val="24"/>
          <w:szCs w:val="24"/>
        </w:rPr>
        <w:t xml:space="preserve">  </w:t>
      </w:r>
    </w:p>
    <w:p w:rsidR="005A0A81" w:rsidRDefault="005A0A81" w:rsidP="005A0A81">
      <w:pPr>
        <w:spacing w:line="240" w:lineRule="auto"/>
        <w:ind w:left="360"/>
        <w:rPr>
          <w:b/>
          <w:sz w:val="24"/>
          <w:szCs w:val="24"/>
        </w:rPr>
      </w:pPr>
      <w:r>
        <w:rPr>
          <w:b/>
          <w:sz w:val="24"/>
          <w:szCs w:val="24"/>
        </w:rPr>
        <w:t xml:space="preserve">                                                             </w:t>
      </w:r>
      <w:r w:rsidR="008A189C">
        <w:rPr>
          <w:b/>
          <w:sz w:val="24"/>
          <w:szCs w:val="24"/>
        </w:rPr>
        <w:t>DEVIATA  ČASŤ</w:t>
      </w:r>
      <w:r>
        <w:rPr>
          <w:sz w:val="24"/>
          <w:szCs w:val="24"/>
        </w:rPr>
        <w:t xml:space="preserve">                                                      </w:t>
      </w:r>
    </w:p>
    <w:p w:rsidR="005A0A81" w:rsidRDefault="005A0A81" w:rsidP="005A0A81">
      <w:pPr>
        <w:spacing w:line="240" w:lineRule="auto"/>
        <w:ind w:left="360"/>
        <w:rPr>
          <w:b/>
          <w:sz w:val="24"/>
          <w:szCs w:val="24"/>
        </w:rPr>
      </w:pPr>
      <w:r>
        <w:rPr>
          <w:b/>
          <w:sz w:val="24"/>
          <w:szCs w:val="24"/>
        </w:rPr>
        <w:t xml:space="preserve">                                                              ČLÁNOK  </w:t>
      </w:r>
      <w:r w:rsidRPr="00D722EF">
        <w:rPr>
          <w:b/>
          <w:sz w:val="24"/>
          <w:szCs w:val="24"/>
        </w:rPr>
        <w:t xml:space="preserve"> </w:t>
      </w:r>
      <w:r>
        <w:rPr>
          <w:b/>
          <w:sz w:val="24"/>
          <w:szCs w:val="24"/>
        </w:rPr>
        <w:t>1</w:t>
      </w:r>
      <w:r w:rsidR="008A189C">
        <w:rPr>
          <w:b/>
          <w:sz w:val="24"/>
          <w:szCs w:val="24"/>
        </w:rPr>
        <w:t>8</w:t>
      </w:r>
      <w:r w:rsidRPr="00D722EF">
        <w:rPr>
          <w:b/>
          <w:sz w:val="24"/>
          <w:szCs w:val="24"/>
        </w:rPr>
        <w:t xml:space="preserve">  </w:t>
      </w:r>
    </w:p>
    <w:p w:rsidR="005A0A81" w:rsidRDefault="005A0A81" w:rsidP="005A0A81">
      <w:pPr>
        <w:spacing w:line="240" w:lineRule="auto"/>
        <w:ind w:left="360"/>
        <w:rPr>
          <w:b/>
          <w:sz w:val="24"/>
          <w:szCs w:val="24"/>
        </w:rPr>
      </w:pPr>
      <w:r>
        <w:rPr>
          <w:b/>
          <w:sz w:val="24"/>
          <w:szCs w:val="24"/>
        </w:rPr>
        <w:t xml:space="preserve">                                      Miestny poplatok za komunálne odpady  </w:t>
      </w:r>
    </w:p>
    <w:p w:rsidR="005A0A81" w:rsidRDefault="005A0A81" w:rsidP="005A0A81">
      <w:pPr>
        <w:spacing w:line="240" w:lineRule="auto"/>
        <w:ind w:left="360"/>
        <w:rPr>
          <w:b/>
          <w:sz w:val="24"/>
          <w:szCs w:val="24"/>
        </w:rPr>
      </w:pPr>
      <w:r>
        <w:rPr>
          <w:b/>
          <w:sz w:val="24"/>
          <w:szCs w:val="24"/>
        </w:rPr>
        <w:t xml:space="preserve">                                                    a drobné stavebné odpady      </w:t>
      </w:r>
      <w:r w:rsidRPr="00D722EF">
        <w:rPr>
          <w:b/>
          <w:sz w:val="24"/>
          <w:szCs w:val="24"/>
        </w:rPr>
        <w:t xml:space="preserve">   </w:t>
      </w:r>
    </w:p>
    <w:p w:rsidR="005A0A81" w:rsidRDefault="005A0A81" w:rsidP="005A0A81">
      <w:pPr>
        <w:spacing w:line="240" w:lineRule="auto"/>
        <w:ind w:left="360"/>
        <w:rPr>
          <w:sz w:val="24"/>
          <w:szCs w:val="24"/>
        </w:rPr>
      </w:pPr>
      <w:r>
        <w:rPr>
          <w:b/>
          <w:sz w:val="24"/>
          <w:szCs w:val="24"/>
        </w:rPr>
        <w:t xml:space="preserve">(1) </w:t>
      </w:r>
      <w:r>
        <w:rPr>
          <w:sz w:val="24"/>
          <w:szCs w:val="24"/>
        </w:rPr>
        <w:t xml:space="preserve">Miestny poplatok sa platí za komunálne odpady okrem </w:t>
      </w:r>
      <w:proofErr w:type="spellStart"/>
      <w:r>
        <w:rPr>
          <w:sz w:val="24"/>
          <w:szCs w:val="24"/>
        </w:rPr>
        <w:t>elektroodpadov</w:t>
      </w:r>
      <w:proofErr w:type="spellEnd"/>
      <w:r>
        <w:rPr>
          <w:sz w:val="24"/>
          <w:szCs w:val="24"/>
        </w:rPr>
        <w:t xml:space="preserve"> a biologicky rozložiteľného kuchynského a reštauračného odpadu a drobné stavebné odpady, ktoré vznikajú na území obce.</w:t>
      </w:r>
    </w:p>
    <w:p w:rsidR="005A0A81" w:rsidRDefault="005A0A81" w:rsidP="005A0A81">
      <w:pPr>
        <w:spacing w:line="240" w:lineRule="auto"/>
        <w:ind w:left="360"/>
        <w:rPr>
          <w:sz w:val="24"/>
          <w:szCs w:val="24"/>
        </w:rPr>
      </w:pPr>
      <w:r>
        <w:rPr>
          <w:b/>
          <w:sz w:val="24"/>
          <w:szCs w:val="24"/>
        </w:rPr>
        <w:t xml:space="preserve">(2) </w:t>
      </w:r>
      <w:r>
        <w:rPr>
          <w:sz w:val="24"/>
          <w:szCs w:val="24"/>
        </w:rPr>
        <w:t>Ak zákon o miestnych daniach neustanovuje inak, poplatok platí poplatník, ktorým je:</w:t>
      </w:r>
    </w:p>
    <w:p w:rsidR="005A0A81" w:rsidRDefault="005A0A81" w:rsidP="005A0A81">
      <w:pPr>
        <w:spacing w:line="240" w:lineRule="auto"/>
        <w:ind w:left="360"/>
        <w:rPr>
          <w:sz w:val="24"/>
          <w:szCs w:val="24"/>
        </w:rPr>
      </w:pPr>
      <w:r w:rsidRPr="00E6171B">
        <w:rPr>
          <w:sz w:val="24"/>
          <w:szCs w:val="24"/>
        </w:rPr>
        <w:t>a/</w:t>
      </w:r>
      <w:r>
        <w:rPr>
          <w:sz w:val="24"/>
          <w:szCs w:val="24"/>
        </w:rPr>
        <w:t>fyzická osoba, ktorá má v obci</w:t>
      </w:r>
      <w:r w:rsidRPr="00E6171B">
        <w:rPr>
          <w:sz w:val="24"/>
          <w:szCs w:val="24"/>
        </w:rPr>
        <w:t xml:space="preserve"> </w:t>
      </w:r>
      <w:r>
        <w:rPr>
          <w:sz w:val="24"/>
          <w:szCs w:val="24"/>
        </w:rPr>
        <w:t>trvalý pobyt alebo prechodný pobyt, alebo ktorá je na území obce oprávnená užívať alebo užíva byt, nebytový priestor, pozemnú stavbu alebo jej časť, alebo objekt, ktorý nie je stavbou, alebo záhradu, vinicu, ovocný sad, trvalý trávny porast na iný účel ako podnikanie, pozemok v zastavanom území obce okrem lesného pozemku a pozemku, ktorý je evidovaný v katastri nehnuteľností ako vodná plocha (ďalej len „nehnuteľnosť“),</w:t>
      </w:r>
    </w:p>
    <w:p w:rsidR="005A0A81" w:rsidRDefault="005A0A81" w:rsidP="005A0A81">
      <w:pPr>
        <w:spacing w:line="240" w:lineRule="auto"/>
        <w:ind w:left="360"/>
        <w:rPr>
          <w:sz w:val="24"/>
          <w:szCs w:val="24"/>
        </w:rPr>
      </w:pPr>
      <w:r>
        <w:rPr>
          <w:sz w:val="24"/>
          <w:szCs w:val="24"/>
        </w:rPr>
        <w:t>b/právnická osoba, ktorá je oprávnená užívať alebo užíva nehnuteľnosť nachádzajúcu sa na území obce na iný účel ako na podnikanie,</w:t>
      </w:r>
    </w:p>
    <w:p w:rsidR="005A0A81" w:rsidRDefault="005A0A81" w:rsidP="005A0A81">
      <w:pPr>
        <w:spacing w:line="240" w:lineRule="auto"/>
        <w:ind w:left="360"/>
        <w:rPr>
          <w:sz w:val="24"/>
          <w:szCs w:val="24"/>
        </w:rPr>
      </w:pPr>
      <w:r>
        <w:rPr>
          <w:sz w:val="24"/>
          <w:szCs w:val="24"/>
        </w:rPr>
        <w:t>c/podnikateľ, ktorý je oprávnený užívať alebo užíva nehnuteľnosť nachádzajúcu sa na území obce na účel podnikania.</w:t>
      </w:r>
    </w:p>
    <w:p w:rsidR="005A0A81" w:rsidRDefault="005A0A81" w:rsidP="005A0A81">
      <w:pPr>
        <w:spacing w:line="240" w:lineRule="auto"/>
        <w:ind w:left="360"/>
        <w:rPr>
          <w:sz w:val="24"/>
          <w:szCs w:val="24"/>
        </w:rPr>
      </w:pPr>
      <w:r>
        <w:rPr>
          <w:b/>
          <w:sz w:val="24"/>
          <w:szCs w:val="24"/>
        </w:rPr>
        <w:t xml:space="preserve">(3) </w:t>
      </w:r>
      <w:r>
        <w:rPr>
          <w:sz w:val="24"/>
          <w:szCs w:val="24"/>
        </w:rPr>
        <w:t>Ak má osoba podľa odseku 2 písm. a) v obci súčasne trvalý pobyt a prechodný pobyt, poplatok platí iba z dôvodu trvalého pobytu. Ak má osoba podľa odseku 2 písm. a) v obci trvalý pobyt alebo prechodný pobyt a súčasne je oprávnená užívať alebo užíva nehnuteľnosť na iný účel ako na podnikanie, poplatok platí iba z dôvodu trvalého alebo prechodného pobytu.</w:t>
      </w:r>
    </w:p>
    <w:p w:rsidR="005A0A81" w:rsidRDefault="005A0A81" w:rsidP="005A0A81">
      <w:pPr>
        <w:spacing w:line="240" w:lineRule="auto"/>
        <w:ind w:left="360"/>
        <w:rPr>
          <w:sz w:val="24"/>
          <w:szCs w:val="24"/>
        </w:rPr>
      </w:pPr>
      <w:r>
        <w:rPr>
          <w:b/>
          <w:sz w:val="24"/>
          <w:szCs w:val="24"/>
        </w:rPr>
        <w:t xml:space="preserve">(4) </w:t>
      </w:r>
      <w:r>
        <w:rPr>
          <w:sz w:val="24"/>
          <w:szCs w:val="24"/>
        </w:rPr>
        <w:t xml:space="preserve">Poplatok za odpad od poplatníka v ustanovenej výške pre obec vyberá a za vybraný poplatok ručí: </w:t>
      </w:r>
    </w:p>
    <w:p w:rsidR="005A0A81" w:rsidRDefault="005A0A81" w:rsidP="005A0A81">
      <w:pPr>
        <w:spacing w:line="240" w:lineRule="auto"/>
        <w:ind w:left="360"/>
        <w:rPr>
          <w:sz w:val="24"/>
          <w:szCs w:val="24"/>
        </w:rPr>
      </w:pPr>
      <w:r w:rsidRPr="00B50ACF">
        <w:rPr>
          <w:sz w:val="24"/>
          <w:szCs w:val="24"/>
        </w:rPr>
        <w:t>a/</w:t>
      </w:r>
      <w:r>
        <w:rPr>
          <w:sz w:val="24"/>
          <w:szCs w:val="24"/>
        </w:rPr>
        <w:t>vlastník nehnuteľnosti: ak je nehnuteľnosť v spoluvlastníctve viacerých spoluvlastníkov alebo ak ide o bytový dom, poplatok vyberá a za vybraný poplatok ručí zástupca alebo správca určený spoluvlastníkmi, ak s výberom poplatku zástupca alebo správca súhlasí,</w:t>
      </w:r>
    </w:p>
    <w:p w:rsidR="005A0A81" w:rsidRDefault="005A0A81" w:rsidP="005A0A81">
      <w:pPr>
        <w:spacing w:line="240" w:lineRule="auto"/>
        <w:ind w:left="360"/>
        <w:rPr>
          <w:sz w:val="24"/>
          <w:szCs w:val="24"/>
        </w:rPr>
      </w:pPr>
      <w:r>
        <w:rPr>
          <w:sz w:val="24"/>
          <w:szCs w:val="24"/>
        </w:rPr>
        <w:t>b/správca, ak je vlastníkom nehnuteľnosti štát, vyšší územný celok alebo obec (ďalej len „platiteľ“).</w:t>
      </w:r>
    </w:p>
    <w:p w:rsidR="005A0A81" w:rsidRDefault="005A0A81" w:rsidP="005A0A81">
      <w:pPr>
        <w:spacing w:line="240" w:lineRule="auto"/>
        <w:ind w:left="360"/>
        <w:rPr>
          <w:sz w:val="24"/>
          <w:szCs w:val="24"/>
        </w:rPr>
      </w:pPr>
      <w:r>
        <w:rPr>
          <w:sz w:val="24"/>
          <w:szCs w:val="24"/>
        </w:rPr>
        <w:lastRenderedPageBreak/>
        <w:t>Platiteľ a poplatník sa môžu písomne dohodnúť, že poplatok obci odvedie priamo poplatník, za odvedenie poplatku obci ručí platiteľ.</w:t>
      </w:r>
    </w:p>
    <w:p w:rsidR="005A0A81" w:rsidRDefault="005A0A81" w:rsidP="005A0A81">
      <w:pPr>
        <w:spacing w:line="240" w:lineRule="auto"/>
        <w:ind w:left="360"/>
        <w:rPr>
          <w:sz w:val="24"/>
          <w:szCs w:val="24"/>
        </w:rPr>
      </w:pPr>
      <w:r>
        <w:rPr>
          <w:b/>
          <w:sz w:val="24"/>
          <w:szCs w:val="24"/>
        </w:rPr>
        <w:t xml:space="preserve">(5) </w:t>
      </w:r>
      <w:r>
        <w:rPr>
          <w:sz w:val="24"/>
          <w:szCs w:val="24"/>
        </w:rPr>
        <w:t>Poplatková povinnosť vzniká dňom, ktorým nastane skutočnosť uvedená v § 77 ods. 2 zákona o miestnych daniach a zaniká dňom, ktorým táto skutočnosť zanikne.</w:t>
      </w:r>
    </w:p>
    <w:p w:rsidR="005A0A81" w:rsidRPr="00DF30A1" w:rsidRDefault="005A0A81" w:rsidP="005A0A81">
      <w:pPr>
        <w:spacing w:line="240" w:lineRule="auto"/>
        <w:ind w:left="360"/>
        <w:rPr>
          <w:b/>
          <w:sz w:val="24"/>
          <w:szCs w:val="24"/>
        </w:rPr>
      </w:pPr>
      <w:r>
        <w:rPr>
          <w:b/>
          <w:sz w:val="24"/>
          <w:szCs w:val="24"/>
        </w:rPr>
        <w:t xml:space="preserve">(6) </w:t>
      </w:r>
      <w:r w:rsidRPr="00DF30A1">
        <w:rPr>
          <w:b/>
          <w:sz w:val="24"/>
          <w:szCs w:val="24"/>
        </w:rPr>
        <w:t>Sadzbu poplatku za odpad určuje správca dane, v súlade s § 78 ods. 1 a § 83 zákona o miestnych daniach, nasledovne:</w:t>
      </w:r>
    </w:p>
    <w:p w:rsidR="00EB2878" w:rsidRDefault="005A0A81" w:rsidP="005A0A81">
      <w:pPr>
        <w:spacing w:line="240" w:lineRule="auto"/>
        <w:ind w:left="360"/>
        <w:rPr>
          <w:sz w:val="24"/>
          <w:szCs w:val="24"/>
        </w:rPr>
      </w:pPr>
      <w:r w:rsidRPr="00194B6B">
        <w:rPr>
          <w:sz w:val="24"/>
          <w:szCs w:val="24"/>
        </w:rPr>
        <w:t>a/</w:t>
      </w:r>
      <w:r w:rsidR="008A189C">
        <w:rPr>
          <w:sz w:val="24"/>
          <w:szCs w:val="24"/>
        </w:rPr>
        <w:t xml:space="preserve"> </w:t>
      </w:r>
      <w:r>
        <w:rPr>
          <w:sz w:val="24"/>
          <w:szCs w:val="24"/>
        </w:rPr>
        <w:t xml:space="preserve">vo výške  </w:t>
      </w:r>
      <w:r w:rsidR="008A189C">
        <w:rPr>
          <w:b/>
          <w:sz w:val="24"/>
          <w:szCs w:val="24"/>
        </w:rPr>
        <w:t>20,00</w:t>
      </w:r>
      <w:r>
        <w:rPr>
          <w:b/>
          <w:sz w:val="24"/>
          <w:szCs w:val="24"/>
        </w:rPr>
        <w:t xml:space="preserve"> €/rok  a 0,</w:t>
      </w:r>
      <w:r w:rsidR="008A189C">
        <w:rPr>
          <w:b/>
          <w:sz w:val="24"/>
          <w:szCs w:val="24"/>
        </w:rPr>
        <w:t>0548</w:t>
      </w:r>
      <w:r>
        <w:rPr>
          <w:b/>
          <w:sz w:val="24"/>
          <w:szCs w:val="24"/>
        </w:rPr>
        <w:t xml:space="preserve"> € </w:t>
      </w:r>
      <w:r w:rsidRPr="001F3659">
        <w:rPr>
          <w:b/>
          <w:sz w:val="24"/>
          <w:szCs w:val="24"/>
        </w:rPr>
        <w:t>za osobu a kalendárny deň</w:t>
      </w:r>
      <w:r>
        <w:rPr>
          <w:sz w:val="24"/>
          <w:szCs w:val="24"/>
        </w:rPr>
        <w:t xml:space="preserve"> pre osoby s trvalým alebo prechodným pobytom</w:t>
      </w:r>
      <w:r w:rsidR="008A189C">
        <w:rPr>
          <w:sz w:val="24"/>
          <w:szCs w:val="24"/>
        </w:rPr>
        <w:t>. Vývoz</w:t>
      </w:r>
      <w:r w:rsidR="00EB2878">
        <w:rPr>
          <w:sz w:val="24"/>
          <w:szCs w:val="24"/>
        </w:rPr>
        <w:t xml:space="preserve"> len označenej </w:t>
      </w:r>
      <w:r w:rsidR="008A189C">
        <w:rPr>
          <w:sz w:val="24"/>
          <w:szCs w:val="24"/>
        </w:rPr>
        <w:t xml:space="preserve"> nádoby sa uskutočňuje každé 2 týždne </w:t>
      </w:r>
      <w:r w:rsidR="00EB2878">
        <w:rPr>
          <w:sz w:val="24"/>
          <w:szCs w:val="24"/>
        </w:rPr>
        <w:t xml:space="preserve"> iba od rodinných domov, kde má občan nahlásený TP alebo prechodný pobyt.</w:t>
      </w:r>
    </w:p>
    <w:p w:rsidR="00EB2878" w:rsidRDefault="00EB2878" w:rsidP="005A0A81">
      <w:pPr>
        <w:spacing w:line="240" w:lineRule="auto"/>
        <w:ind w:left="360"/>
        <w:rPr>
          <w:sz w:val="24"/>
          <w:szCs w:val="24"/>
        </w:rPr>
      </w:pPr>
      <w:r>
        <w:rPr>
          <w:sz w:val="24"/>
          <w:szCs w:val="24"/>
        </w:rPr>
        <w:t xml:space="preserve"> </w:t>
      </w:r>
      <w:r w:rsidRPr="00EB2878">
        <w:rPr>
          <w:b/>
          <w:sz w:val="24"/>
          <w:szCs w:val="24"/>
        </w:rPr>
        <w:t>Všetky nádoby TKO budú označené samolepkou vydanou obcou s popisným číslom a poradovým číslom v evidencii obce</w:t>
      </w:r>
      <w:r>
        <w:rPr>
          <w:sz w:val="24"/>
          <w:szCs w:val="24"/>
        </w:rPr>
        <w:t>.</w:t>
      </w:r>
    </w:p>
    <w:p w:rsidR="005A0A81" w:rsidRDefault="005A0A81" w:rsidP="005A0A81">
      <w:pPr>
        <w:spacing w:line="240" w:lineRule="auto"/>
        <w:ind w:left="360"/>
        <w:rPr>
          <w:sz w:val="24"/>
          <w:szCs w:val="24"/>
        </w:rPr>
      </w:pPr>
      <w:r>
        <w:rPr>
          <w:sz w:val="24"/>
          <w:szCs w:val="24"/>
        </w:rPr>
        <w:t xml:space="preserve">Počet zberných nádob na domácnosť:  1 zberná 110 l nádoba na každé 2 osoby. V prípade, že domácnosť chce využívať viacej nádob, tak za každú ďalšiu nádobu bude účtovaný poplatok </w:t>
      </w:r>
      <w:r w:rsidR="00EB2878" w:rsidRPr="00EB2878">
        <w:rPr>
          <w:b/>
          <w:sz w:val="24"/>
          <w:szCs w:val="24"/>
        </w:rPr>
        <w:t>20,00</w:t>
      </w:r>
      <w:r w:rsidRPr="00EB2878">
        <w:rPr>
          <w:b/>
          <w:sz w:val="24"/>
          <w:szCs w:val="24"/>
        </w:rPr>
        <w:t xml:space="preserve"> €.</w:t>
      </w:r>
      <w:r>
        <w:rPr>
          <w:sz w:val="24"/>
          <w:szCs w:val="24"/>
        </w:rPr>
        <w:t xml:space="preserve">                            </w:t>
      </w:r>
    </w:p>
    <w:p w:rsidR="005A0A81" w:rsidRDefault="005A0A81" w:rsidP="005A0A81">
      <w:pPr>
        <w:spacing w:line="240" w:lineRule="auto"/>
        <w:ind w:left="360"/>
        <w:rPr>
          <w:sz w:val="24"/>
          <w:szCs w:val="24"/>
        </w:rPr>
      </w:pPr>
    </w:p>
    <w:p w:rsidR="005A0A81" w:rsidRDefault="005A0A81" w:rsidP="005A0A81">
      <w:pPr>
        <w:spacing w:line="240" w:lineRule="auto"/>
        <w:ind w:left="360"/>
        <w:rPr>
          <w:b/>
          <w:sz w:val="24"/>
          <w:szCs w:val="24"/>
        </w:rPr>
      </w:pPr>
      <w:r>
        <w:rPr>
          <w:sz w:val="24"/>
          <w:szCs w:val="24"/>
        </w:rPr>
        <w:t>b/</w:t>
      </w:r>
      <w:r w:rsidR="00EB2878">
        <w:rPr>
          <w:sz w:val="24"/>
          <w:szCs w:val="24"/>
        </w:rPr>
        <w:t xml:space="preserve"> </w:t>
      </w:r>
      <w:r>
        <w:rPr>
          <w:sz w:val="24"/>
          <w:szCs w:val="24"/>
        </w:rPr>
        <w:t xml:space="preserve">vo výške </w:t>
      </w:r>
      <w:r w:rsidR="00EB2878">
        <w:rPr>
          <w:b/>
          <w:sz w:val="24"/>
          <w:szCs w:val="24"/>
        </w:rPr>
        <w:t>38,00</w:t>
      </w:r>
      <w:r>
        <w:rPr>
          <w:b/>
          <w:sz w:val="24"/>
          <w:szCs w:val="24"/>
        </w:rPr>
        <w:t xml:space="preserve"> €/rok</w:t>
      </w:r>
      <w:r>
        <w:rPr>
          <w:sz w:val="24"/>
          <w:szCs w:val="24"/>
        </w:rPr>
        <w:t xml:space="preserve">  </w:t>
      </w:r>
      <w:r w:rsidRPr="00DE12C9">
        <w:rPr>
          <w:b/>
          <w:sz w:val="24"/>
          <w:szCs w:val="24"/>
        </w:rPr>
        <w:t>a</w:t>
      </w:r>
      <w:r>
        <w:rPr>
          <w:b/>
          <w:sz w:val="24"/>
          <w:szCs w:val="24"/>
        </w:rPr>
        <w:t xml:space="preserve"> nehnuteľnosť </w:t>
      </w:r>
      <w:r>
        <w:rPr>
          <w:sz w:val="24"/>
          <w:szCs w:val="24"/>
        </w:rPr>
        <w:t xml:space="preserve"> pre občanov, ktorí užívajú alebo sú oprávnení užívať nehnuteľnosť na území obce a nemajú v obci trvalý pobyt pre rekreačný domček, chalupu a rodinný dom. </w:t>
      </w:r>
    </w:p>
    <w:p w:rsidR="00EB2878" w:rsidRDefault="005A0A81" w:rsidP="00EB2878">
      <w:pPr>
        <w:spacing w:line="240" w:lineRule="auto"/>
        <w:ind w:left="360"/>
        <w:rPr>
          <w:b/>
          <w:sz w:val="24"/>
          <w:szCs w:val="24"/>
        </w:rPr>
      </w:pPr>
      <w:r>
        <w:rPr>
          <w:sz w:val="24"/>
          <w:szCs w:val="24"/>
        </w:rPr>
        <w:t>c/</w:t>
      </w:r>
      <w:r w:rsidR="00EB2878">
        <w:rPr>
          <w:sz w:val="24"/>
          <w:szCs w:val="24"/>
        </w:rPr>
        <w:t xml:space="preserve"> právnická osoba, ktorá je na území obce oprávnená užívať alebo užíva nehnuteľnosť nachádzajúcu sa na území obce na iný účel ako na podnikanie, a podnikateľ, </w:t>
      </w:r>
      <w:proofErr w:type="spellStart"/>
      <w:r w:rsidR="00EB2878">
        <w:rPr>
          <w:sz w:val="24"/>
          <w:szCs w:val="24"/>
        </w:rPr>
        <w:t>ktorýje</w:t>
      </w:r>
      <w:proofErr w:type="spellEnd"/>
      <w:r w:rsidR="00EB2878">
        <w:rPr>
          <w:sz w:val="24"/>
          <w:szCs w:val="24"/>
        </w:rPr>
        <w:t xml:space="preserve"> oprávnený užívať alebo užíva nehnuteľnosť nachádzajúcu sa na území obce na účel podnikania</w:t>
      </w:r>
    </w:p>
    <w:tbl>
      <w:tblPr>
        <w:tblStyle w:val="Mriekatabuky"/>
        <w:tblW w:w="0" w:type="auto"/>
        <w:tblInd w:w="360" w:type="dxa"/>
        <w:tblLook w:val="04A0"/>
      </w:tblPr>
      <w:tblGrid>
        <w:gridCol w:w="3859"/>
        <w:gridCol w:w="4253"/>
      </w:tblGrid>
      <w:tr w:rsidR="00EB2878" w:rsidTr="00EB2878">
        <w:tc>
          <w:tcPr>
            <w:tcW w:w="3859" w:type="dxa"/>
          </w:tcPr>
          <w:p w:rsidR="00EB2878" w:rsidRDefault="00EB2878" w:rsidP="00EB2878">
            <w:pPr>
              <w:rPr>
                <w:b/>
                <w:sz w:val="24"/>
                <w:szCs w:val="24"/>
              </w:rPr>
            </w:pPr>
            <w:r>
              <w:rPr>
                <w:b/>
                <w:sz w:val="24"/>
                <w:szCs w:val="24"/>
              </w:rPr>
              <w:t>Nádoba TKO</w:t>
            </w:r>
          </w:p>
        </w:tc>
        <w:tc>
          <w:tcPr>
            <w:tcW w:w="4253" w:type="dxa"/>
          </w:tcPr>
          <w:p w:rsidR="00EB2878" w:rsidRDefault="00EB2878" w:rsidP="00EB2878">
            <w:pPr>
              <w:rPr>
                <w:b/>
                <w:sz w:val="24"/>
                <w:szCs w:val="24"/>
              </w:rPr>
            </w:pPr>
            <w:r>
              <w:rPr>
                <w:b/>
                <w:sz w:val="24"/>
                <w:szCs w:val="24"/>
              </w:rPr>
              <w:t xml:space="preserve">Poplatok EUR/rok  </w:t>
            </w:r>
          </w:p>
          <w:p w:rsidR="00EB2878" w:rsidRDefault="00EB2878" w:rsidP="00EB2878">
            <w:pPr>
              <w:rPr>
                <w:b/>
                <w:sz w:val="24"/>
                <w:szCs w:val="24"/>
              </w:rPr>
            </w:pPr>
            <w:r>
              <w:rPr>
                <w:b/>
                <w:sz w:val="24"/>
                <w:szCs w:val="24"/>
              </w:rPr>
              <w:t>1 ks / nádoba</w:t>
            </w:r>
          </w:p>
        </w:tc>
      </w:tr>
      <w:tr w:rsidR="00EB2878" w:rsidTr="00EB2878">
        <w:tc>
          <w:tcPr>
            <w:tcW w:w="3859" w:type="dxa"/>
          </w:tcPr>
          <w:p w:rsidR="00EB2878" w:rsidRDefault="00EB2878" w:rsidP="00EB2878">
            <w:pPr>
              <w:rPr>
                <w:b/>
                <w:sz w:val="24"/>
                <w:szCs w:val="24"/>
              </w:rPr>
            </w:pPr>
            <w:r>
              <w:rPr>
                <w:b/>
                <w:sz w:val="24"/>
                <w:szCs w:val="24"/>
              </w:rPr>
              <w:t xml:space="preserve">   110   l</w:t>
            </w:r>
          </w:p>
        </w:tc>
        <w:tc>
          <w:tcPr>
            <w:tcW w:w="4253" w:type="dxa"/>
          </w:tcPr>
          <w:p w:rsidR="00EB2878" w:rsidRDefault="00EB2878" w:rsidP="00EB2878">
            <w:pPr>
              <w:rPr>
                <w:b/>
                <w:sz w:val="24"/>
                <w:szCs w:val="24"/>
              </w:rPr>
            </w:pPr>
            <w:r>
              <w:rPr>
                <w:b/>
                <w:sz w:val="24"/>
                <w:szCs w:val="24"/>
              </w:rPr>
              <w:t xml:space="preserve">                 52,00 €</w:t>
            </w:r>
          </w:p>
        </w:tc>
      </w:tr>
      <w:tr w:rsidR="00EB2878" w:rsidTr="00EB2878">
        <w:tc>
          <w:tcPr>
            <w:tcW w:w="3859" w:type="dxa"/>
          </w:tcPr>
          <w:p w:rsidR="00EB2878" w:rsidRDefault="00EB2878" w:rsidP="00EB2878">
            <w:pPr>
              <w:rPr>
                <w:b/>
                <w:sz w:val="24"/>
                <w:szCs w:val="24"/>
              </w:rPr>
            </w:pPr>
            <w:r>
              <w:rPr>
                <w:b/>
                <w:sz w:val="24"/>
                <w:szCs w:val="24"/>
              </w:rPr>
              <w:t>1 100 l</w:t>
            </w:r>
          </w:p>
        </w:tc>
        <w:tc>
          <w:tcPr>
            <w:tcW w:w="4253" w:type="dxa"/>
          </w:tcPr>
          <w:p w:rsidR="00EB2878" w:rsidRDefault="00EB2878" w:rsidP="00EB2878">
            <w:pPr>
              <w:rPr>
                <w:b/>
                <w:sz w:val="24"/>
                <w:szCs w:val="24"/>
              </w:rPr>
            </w:pPr>
            <w:r>
              <w:rPr>
                <w:b/>
                <w:sz w:val="24"/>
                <w:szCs w:val="24"/>
              </w:rPr>
              <w:t xml:space="preserve">               430,00 €  </w:t>
            </w:r>
          </w:p>
        </w:tc>
      </w:tr>
    </w:tbl>
    <w:p w:rsidR="005A0A81" w:rsidRDefault="005A0A81" w:rsidP="00EB2878">
      <w:pPr>
        <w:spacing w:line="240" w:lineRule="auto"/>
        <w:ind w:left="360"/>
        <w:rPr>
          <w:b/>
          <w:sz w:val="24"/>
          <w:szCs w:val="24"/>
        </w:rPr>
      </w:pPr>
    </w:p>
    <w:p w:rsidR="005A0A81" w:rsidRDefault="005A0A81" w:rsidP="005A0A81">
      <w:pPr>
        <w:spacing w:line="240" w:lineRule="auto"/>
        <w:ind w:left="360"/>
        <w:rPr>
          <w:sz w:val="24"/>
          <w:szCs w:val="24"/>
        </w:rPr>
      </w:pPr>
      <w:r w:rsidRPr="00260BF4">
        <w:rPr>
          <w:sz w:val="24"/>
          <w:szCs w:val="24"/>
        </w:rPr>
        <w:t xml:space="preserve">e/ </w:t>
      </w:r>
      <w:r>
        <w:rPr>
          <w:sz w:val="24"/>
          <w:szCs w:val="24"/>
        </w:rPr>
        <w:t xml:space="preserve">sadzba poplatku za drobné stavebné odpady je </w:t>
      </w:r>
      <w:r>
        <w:rPr>
          <w:b/>
          <w:sz w:val="24"/>
          <w:szCs w:val="24"/>
        </w:rPr>
        <w:t xml:space="preserve">0,078 € </w:t>
      </w:r>
      <w:r w:rsidR="00EB2878" w:rsidRPr="00EB2878">
        <w:rPr>
          <w:b/>
          <w:sz w:val="24"/>
          <w:szCs w:val="24"/>
        </w:rPr>
        <w:t xml:space="preserve">za kg </w:t>
      </w:r>
      <w:r w:rsidRPr="00EB2878">
        <w:rPr>
          <w:b/>
          <w:sz w:val="24"/>
          <w:szCs w:val="24"/>
        </w:rPr>
        <w:t xml:space="preserve"> </w:t>
      </w:r>
      <w:r w:rsidR="00EB2878" w:rsidRPr="00EB2878">
        <w:rPr>
          <w:b/>
          <w:sz w:val="24"/>
          <w:szCs w:val="24"/>
        </w:rPr>
        <w:t>odpadu</w:t>
      </w:r>
      <w:r w:rsidR="00EB2878">
        <w:rPr>
          <w:sz w:val="24"/>
          <w:szCs w:val="24"/>
        </w:rPr>
        <w:t>.</w:t>
      </w:r>
    </w:p>
    <w:p w:rsidR="005A0A81" w:rsidRPr="00260BF4" w:rsidRDefault="005A0A81" w:rsidP="005A0A81">
      <w:pPr>
        <w:spacing w:line="240" w:lineRule="auto"/>
        <w:ind w:left="360"/>
        <w:rPr>
          <w:sz w:val="24"/>
          <w:szCs w:val="24"/>
        </w:rPr>
      </w:pPr>
      <w:r>
        <w:rPr>
          <w:sz w:val="24"/>
          <w:szCs w:val="24"/>
        </w:rPr>
        <w:t>Poplatok za drobný stavebný odpad zaplatí poplatník v hotovosti do pokladne Obce Stará Myjava do 10 dní odo dňa odovzdania drobného stavebného odpadu na zbernom dvore vo firme BRANTNER Slovakia, s.r.o., prevádzka Brezovská 10, 907 01  Myjava. (pokiaľ obec nebude mať zriadený vlastný zberový dvor).</w:t>
      </w:r>
    </w:p>
    <w:p w:rsidR="005A0A81" w:rsidRDefault="005A0A81" w:rsidP="005A0A81">
      <w:pPr>
        <w:spacing w:line="240" w:lineRule="auto"/>
        <w:ind w:left="360"/>
        <w:rPr>
          <w:sz w:val="24"/>
          <w:szCs w:val="24"/>
        </w:rPr>
      </w:pPr>
      <w:r>
        <w:rPr>
          <w:b/>
          <w:sz w:val="24"/>
          <w:szCs w:val="24"/>
        </w:rPr>
        <w:t xml:space="preserve">(7) </w:t>
      </w:r>
      <w:r>
        <w:rPr>
          <w:sz w:val="24"/>
          <w:szCs w:val="24"/>
        </w:rPr>
        <w:t xml:space="preserve">Poplatník je povinný v priebehu zdaňovacieho obdobia oznámiť obci vznik poplatkovej povinnosti do 30 dní od dňa vzniku poplatkovej povinnosti a </w:t>
      </w:r>
    </w:p>
    <w:p w:rsidR="005A0A81" w:rsidRDefault="005A0A81" w:rsidP="005A0A81">
      <w:pPr>
        <w:spacing w:line="240" w:lineRule="auto"/>
        <w:ind w:left="360"/>
        <w:rPr>
          <w:sz w:val="24"/>
          <w:szCs w:val="24"/>
        </w:rPr>
      </w:pPr>
      <w:r>
        <w:rPr>
          <w:sz w:val="24"/>
          <w:szCs w:val="24"/>
        </w:rPr>
        <w:t>a/ uviesť meno, priezvisko, titul, rodné číslo, adresu trvalého pobytu, adresu prechodného pobytu (ďalej len identifikačné údaje), v prípade určeného zástupcu aj identifikačné údaje za ostatných členov domácnosti, ak je poplatníkom fyzická osoba,</w:t>
      </w:r>
    </w:p>
    <w:p w:rsidR="005A0A81" w:rsidRDefault="005A0A81" w:rsidP="005A0A81">
      <w:pPr>
        <w:spacing w:line="240" w:lineRule="auto"/>
        <w:ind w:left="360"/>
        <w:rPr>
          <w:sz w:val="24"/>
          <w:szCs w:val="24"/>
        </w:rPr>
      </w:pPr>
      <w:r>
        <w:rPr>
          <w:sz w:val="24"/>
          <w:szCs w:val="24"/>
        </w:rPr>
        <w:lastRenderedPageBreak/>
        <w:t>b/</w:t>
      </w:r>
      <w:r w:rsidR="00E57E53">
        <w:rPr>
          <w:sz w:val="24"/>
          <w:szCs w:val="24"/>
        </w:rPr>
        <w:t xml:space="preserve"> </w:t>
      </w:r>
      <w:r>
        <w:rPr>
          <w:sz w:val="24"/>
          <w:szCs w:val="24"/>
        </w:rPr>
        <w:t>meno alebo obchodné meno alebo dodatok obchodného mena, sídlo alebo miesto podnikania a identifikačné číslo ak je poplatníkom právnická osoba alebo podnikateľ,</w:t>
      </w:r>
    </w:p>
    <w:p w:rsidR="005A0A81" w:rsidRDefault="005A0A81" w:rsidP="005A0A81">
      <w:pPr>
        <w:spacing w:line="240" w:lineRule="auto"/>
        <w:ind w:left="360"/>
        <w:rPr>
          <w:sz w:val="24"/>
          <w:szCs w:val="24"/>
        </w:rPr>
      </w:pPr>
      <w:r>
        <w:rPr>
          <w:sz w:val="24"/>
          <w:szCs w:val="24"/>
        </w:rPr>
        <w:t>c/</w:t>
      </w:r>
      <w:r w:rsidR="00E57E53">
        <w:rPr>
          <w:sz w:val="24"/>
          <w:szCs w:val="24"/>
        </w:rPr>
        <w:t xml:space="preserve"> </w:t>
      </w:r>
      <w:r>
        <w:rPr>
          <w:sz w:val="24"/>
          <w:szCs w:val="24"/>
        </w:rPr>
        <w:t>identifikačné údaje iných osôb, ak za ne plní povinnosti poplatníka podľa § 77 ods. 7 zákona o miestnych daniach,</w:t>
      </w:r>
    </w:p>
    <w:p w:rsidR="005A0A81" w:rsidRDefault="005A0A81" w:rsidP="005A0A81">
      <w:pPr>
        <w:spacing w:line="240" w:lineRule="auto"/>
        <w:ind w:left="360"/>
        <w:rPr>
          <w:sz w:val="24"/>
          <w:szCs w:val="24"/>
        </w:rPr>
      </w:pPr>
      <w:r>
        <w:rPr>
          <w:sz w:val="24"/>
          <w:szCs w:val="24"/>
        </w:rPr>
        <w:t>d/</w:t>
      </w:r>
      <w:r w:rsidR="00E57E53">
        <w:rPr>
          <w:sz w:val="24"/>
          <w:szCs w:val="24"/>
        </w:rPr>
        <w:t xml:space="preserve"> </w:t>
      </w:r>
      <w:r>
        <w:rPr>
          <w:sz w:val="24"/>
          <w:szCs w:val="24"/>
        </w:rPr>
        <w:t>uviesť údaje rozhodujúce na určenie poplatku,</w:t>
      </w:r>
    </w:p>
    <w:p w:rsidR="005A0A81" w:rsidRDefault="005A0A81" w:rsidP="005A0A81">
      <w:pPr>
        <w:spacing w:line="240" w:lineRule="auto"/>
        <w:ind w:left="360"/>
        <w:rPr>
          <w:sz w:val="24"/>
          <w:szCs w:val="24"/>
        </w:rPr>
      </w:pPr>
      <w:r>
        <w:rPr>
          <w:sz w:val="24"/>
          <w:szCs w:val="24"/>
        </w:rPr>
        <w:t>e/</w:t>
      </w:r>
      <w:r w:rsidR="00E57E53">
        <w:rPr>
          <w:sz w:val="24"/>
          <w:szCs w:val="24"/>
        </w:rPr>
        <w:t xml:space="preserve"> </w:t>
      </w:r>
      <w:r>
        <w:rPr>
          <w:sz w:val="24"/>
          <w:szCs w:val="24"/>
        </w:rPr>
        <w:t>ak požaduje zníženie alebo odpustenie poplatku, predložiť aj doklady, ktoré odôvodňujú zníženie alebo odpustenie poplatku.</w:t>
      </w:r>
    </w:p>
    <w:p w:rsidR="005A0A81" w:rsidRDefault="005A0A81" w:rsidP="005A0A81">
      <w:pPr>
        <w:spacing w:line="240" w:lineRule="auto"/>
        <w:ind w:left="360"/>
        <w:rPr>
          <w:sz w:val="24"/>
          <w:szCs w:val="24"/>
        </w:rPr>
      </w:pPr>
      <w:r>
        <w:rPr>
          <w:b/>
          <w:sz w:val="24"/>
          <w:szCs w:val="24"/>
        </w:rPr>
        <w:t xml:space="preserve">(8) </w:t>
      </w:r>
      <w:r>
        <w:rPr>
          <w:sz w:val="24"/>
          <w:szCs w:val="24"/>
        </w:rPr>
        <w:t>Zmeny skutočností rozhodujúcich na vyrubenie poplatku a zánik poplatkovej povinnosti v priebehu zdaňovacieho obdobia je poplatník povinný oznámiť obci do 30 dní odo dňa, kedy tieto nastali.</w:t>
      </w:r>
    </w:p>
    <w:p w:rsidR="005A0A81" w:rsidRDefault="005A0A81" w:rsidP="005A0A81">
      <w:pPr>
        <w:spacing w:line="240" w:lineRule="auto"/>
        <w:ind w:left="360"/>
        <w:rPr>
          <w:sz w:val="24"/>
          <w:szCs w:val="24"/>
        </w:rPr>
      </w:pPr>
      <w:r>
        <w:rPr>
          <w:b/>
          <w:sz w:val="24"/>
          <w:szCs w:val="24"/>
        </w:rPr>
        <w:t xml:space="preserve">(9) </w:t>
      </w:r>
      <w:r>
        <w:rPr>
          <w:sz w:val="24"/>
          <w:szCs w:val="24"/>
        </w:rPr>
        <w:t>Poplatok obec vyrubuje každoročne rozhodnutím na celé zdaňovacie obdobie. Vyrubený poplatok je splatný do 15 dní odo dňa nadobudnutia právoplatnosti rozhodnutia.</w:t>
      </w:r>
    </w:p>
    <w:p w:rsidR="005A0A81" w:rsidRDefault="005A0A81" w:rsidP="005A0A81">
      <w:pPr>
        <w:spacing w:line="240" w:lineRule="auto"/>
        <w:ind w:left="360"/>
        <w:rPr>
          <w:sz w:val="24"/>
          <w:szCs w:val="24"/>
        </w:rPr>
      </w:pPr>
      <w:r>
        <w:rPr>
          <w:b/>
          <w:sz w:val="24"/>
          <w:szCs w:val="24"/>
        </w:rPr>
        <w:t xml:space="preserve">(10) </w:t>
      </w:r>
      <w:r>
        <w:rPr>
          <w:sz w:val="24"/>
          <w:szCs w:val="24"/>
        </w:rPr>
        <w:t>Ak vznikne poplatková povinnosť v priebehu zdaňovacieho obdobia, obec vyrubí pomernú časť poplatku rozhodnutím začínajúc dňom vzniku poplatkovej povinnosti až do konca príslušného zdaňovacieho obdobia. Ak poplatníkov žijúcich v spoločnej domácnosti zastupuje jeden z nich, obec vyrubí poplatok rozhodnutím v celkovej sume tomuto zástupcovi.</w:t>
      </w:r>
    </w:p>
    <w:p w:rsidR="005A0A81" w:rsidRDefault="005A0A81" w:rsidP="005A0A81">
      <w:r>
        <w:rPr>
          <w:b/>
          <w:sz w:val="24"/>
          <w:szCs w:val="24"/>
        </w:rPr>
        <w:t xml:space="preserve">(11) </w:t>
      </w:r>
      <w:r w:rsidRPr="00DF30A1">
        <w:rPr>
          <w:b/>
          <w:sz w:val="24"/>
          <w:szCs w:val="24"/>
        </w:rPr>
        <w:t>Obec Stará Myjava vráti poplatok</w:t>
      </w:r>
      <w:r>
        <w:t xml:space="preserve">                            </w:t>
      </w:r>
    </w:p>
    <w:p w:rsidR="005A0A81" w:rsidRPr="00DF30A1" w:rsidRDefault="005A0A81" w:rsidP="005A0A81">
      <w:pPr>
        <w:ind w:left="284" w:hanging="284"/>
        <w:rPr>
          <w:rFonts w:ascii="Times New Roman" w:hAnsi="Times New Roman" w:cs="Times New Roman"/>
          <w:sz w:val="24"/>
          <w:szCs w:val="24"/>
        </w:rPr>
      </w:pPr>
      <w:r w:rsidRPr="00DF30A1">
        <w:rPr>
          <w:rFonts w:ascii="Times New Roman" w:hAnsi="Times New Roman" w:cs="Times New Roman"/>
          <w:sz w:val="24"/>
          <w:szCs w:val="24"/>
        </w:rPr>
        <w:t xml:space="preserve">      (1) </w:t>
      </w:r>
      <w:smartTag w:uri="urn:schemas-microsoft-com:office:smarttags" w:element="PersonName">
        <w:smartTagPr>
          <w:attr w:name="ProductID" w:val="obec Star￡ Myjava"/>
        </w:smartTagPr>
        <w:r w:rsidRPr="00DF30A1">
          <w:rPr>
            <w:rFonts w:ascii="Times New Roman" w:hAnsi="Times New Roman" w:cs="Times New Roman"/>
            <w:sz w:val="24"/>
            <w:szCs w:val="24"/>
          </w:rPr>
          <w:t>Obec Stará Myjava</w:t>
        </w:r>
      </w:smartTag>
      <w:r w:rsidRPr="00DF30A1">
        <w:rPr>
          <w:rFonts w:ascii="Times New Roman" w:hAnsi="Times New Roman" w:cs="Times New Roman"/>
          <w:sz w:val="24"/>
          <w:szCs w:val="24"/>
        </w:rPr>
        <w:t xml:space="preserve"> vráti na základe písomnej žiadosti poplatok alebo jeho pomernú časť poplatníkovi, ktorému zanikla povinnosť platiť poplatok v priebehu zdaňovacieho obdobia, ak:</w:t>
      </w:r>
    </w:p>
    <w:p w:rsidR="005A0A81" w:rsidRPr="00DF30A1" w:rsidRDefault="005A0A81" w:rsidP="005A0A81">
      <w:pPr>
        <w:ind w:left="284" w:hanging="284"/>
        <w:rPr>
          <w:rFonts w:ascii="Times New Roman" w:hAnsi="Times New Roman" w:cs="Times New Roman"/>
          <w:sz w:val="24"/>
          <w:szCs w:val="24"/>
        </w:rPr>
      </w:pPr>
      <w:r w:rsidRPr="00DF30A1">
        <w:rPr>
          <w:rFonts w:ascii="Times New Roman" w:hAnsi="Times New Roman" w:cs="Times New Roman"/>
          <w:sz w:val="24"/>
          <w:szCs w:val="24"/>
        </w:rPr>
        <w:t xml:space="preserve">    a/ užíva priestory nehnuteľnosti vyhradené na prechodné ubytovanie v zariadení na to určenom, spôsob preukázania: kópia zmluvy o ubytovaní, nájomnej zmluvy,</w:t>
      </w:r>
    </w:p>
    <w:p w:rsidR="005A0A81" w:rsidRPr="00DF30A1" w:rsidRDefault="005A0A81" w:rsidP="005A0A81">
      <w:pPr>
        <w:ind w:left="284" w:hanging="284"/>
        <w:rPr>
          <w:rFonts w:ascii="Times New Roman" w:hAnsi="Times New Roman" w:cs="Times New Roman"/>
          <w:sz w:val="24"/>
          <w:szCs w:val="24"/>
        </w:rPr>
      </w:pPr>
      <w:r w:rsidRPr="00DF30A1">
        <w:rPr>
          <w:rFonts w:ascii="Times New Roman" w:hAnsi="Times New Roman" w:cs="Times New Roman"/>
          <w:sz w:val="24"/>
          <w:szCs w:val="24"/>
        </w:rPr>
        <w:t xml:space="preserve">    b/ sa mu poskytuje sociálna služba v zariadení sociálnych služieb pobytovou formou, </w:t>
      </w:r>
    </w:p>
    <w:p w:rsidR="005A0A81" w:rsidRPr="00DF30A1" w:rsidRDefault="005A0A81" w:rsidP="005A0A81">
      <w:pPr>
        <w:ind w:left="284" w:hanging="284"/>
        <w:rPr>
          <w:rFonts w:ascii="Times New Roman" w:hAnsi="Times New Roman" w:cs="Times New Roman"/>
          <w:sz w:val="24"/>
          <w:szCs w:val="24"/>
        </w:rPr>
      </w:pPr>
      <w:r w:rsidRPr="00DF30A1">
        <w:rPr>
          <w:rFonts w:ascii="Times New Roman" w:hAnsi="Times New Roman" w:cs="Times New Roman"/>
          <w:sz w:val="24"/>
          <w:szCs w:val="24"/>
        </w:rPr>
        <w:t>spôsob preukázania: potvrdenie zariadenia sociálnych služieb o pobyte poplatníka v tomto zariadení, alebo kópia zmluvy o poskytovaní sociálnych služieb.</w:t>
      </w:r>
    </w:p>
    <w:p w:rsidR="005A0A81" w:rsidRPr="00DF30A1" w:rsidRDefault="005A0A81" w:rsidP="005A0A81">
      <w:pPr>
        <w:ind w:left="284" w:hanging="284"/>
        <w:rPr>
          <w:rFonts w:ascii="Times New Roman" w:hAnsi="Times New Roman" w:cs="Times New Roman"/>
          <w:sz w:val="24"/>
          <w:szCs w:val="24"/>
        </w:rPr>
      </w:pPr>
      <w:r w:rsidRPr="00DF30A1">
        <w:rPr>
          <w:rFonts w:ascii="Times New Roman" w:hAnsi="Times New Roman" w:cs="Times New Roman"/>
          <w:sz w:val="24"/>
          <w:szCs w:val="24"/>
        </w:rPr>
        <w:t xml:space="preserve">   c/ poplatník zomrel, spôsob preukázania: kópia úmrtného listu.</w:t>
      </w:r>
    </w:p>
    <w:p w:rsidR="005A0A81" w:rsidRPr="00DF30A1" w:rsidRDefault="005A0A81" w:rsidP="005A0A81">
      <w:pPr>
        <w:ind w:left="284" w:hanging="284"/>
        <w:rPr>
          <w:rFonts w:ascii="Times New Roman" w:hAnsi="Times New Roman" w:cs="Times New Roman"/>
          <w:sz w:val="24"/>
          <w:szCs w:val="24"/>
        </w:rPr>
      </w:pPr>
      <w:r w:rsidRPr="00DF30A1">
        <w:rPr>
          <w:rFonts w:ascii="Times New Roman" w:hAnsi="Times New Roman" w:cs="Times New Roman"/>
          <w:sz w:val="24"/>
          <w:szCs w:val="24"/>
        </w:rPr>
        <w:t xml:space="preserve">   d/ poplatníkovi skončí trvalý pobyt v obci Stará Myjava,</w:t>
      </w:r>
    </w:p>
    <w:p w:rsidR="005A0A81" w:rsidRPr="00DF30A1" w:rsidRDefault="005A0A81" w:rsidP="005A0A81">
      <w:pPr>
        <w:ind w:left="284" w:hanging="284"/>
        <w:rPr>
          <w:rFonts w:ascii="Times New Roman" w:hAnsi="Times New Roman" w:cs="Times New Roman"/>
          <w:sz w:val="24"/>
          <w:szCs w:val="24"/>
        </w:rPr>
      </w:pPr>
      <w:r w:rsidRPr="00DF30A1">
        <w:rPr>
          <w:rFonts w:ascii="Times New Roman" w:hAnsi="Times New Roman" w:cs="Times New Roman"/>
          <w:sz w:val="24"/>
          <w:szCs w:val="24"/>
        </w:rPr>
        <w:t xml:space="preserve">  spôsob preukázania: kontrola uvedených údajov s údajmi v evidencii obyvateľov obce Stará Myjava, </w:t>
      </w:r>
    </w:p>
    <w:p w:rsidR="005A0A81" w:rsidRPr="00DF30A1" w:rsidRDefault="005A0A81" w:rsidP="005A0A81">
      <w:pPr>
        <w:ind w:left="284" w:hanging="284"/>
        <w:rPr>
          <w:rFonts w:ascii="Times New Roman" w:hAnsi="Times New Roman" w:cs="Times New Roman"/>
          <w:sz w:val="24"/>
          <w:szCs w:val="24"/>
        </w:rPr>
      </w:pPr>
      <w:r w:rsidRPr="00DF30A1">
        <w:rPr>
          <w:rFonts w:ascii="Times New Roman" w:hAnsi="Times New Roman" w:cs="Times New Roman"/>
          <w:sz w:val="24"/>
          <w:szCs w:val="24"/>
        </w:rPr>
        <w:t xml:space="preserve">   e/ poplatníkovi skončí prechodný pobyt v obci Stará Myjava</w:t>
      </w:r>
    </w:p>
    <w:p w:rsidR="005A0A81" w:rsidRPr="00DF30A1" w:rsidRDefault="005A0A81" w:rsidP="005A0A81">
      <w:pPr>
        <w:ind w:left="284" w:hanging="284"/>
        <w:rPr>
          <w:rFonts w:ascii="Times New Roman" w:hAnsi="Times New Roman" w:cs="Times New Roman"/>
          <w:sz w:val="24"/>
          <w:szCs w:val="24"/>
        </w:rPr>
      </w:pPr>
      <w:r w:rsidRPr="00DF30A1">
        <w:rPr>
          <w:rFonts w:ascii="Times New Roman" w:hAnsi="Times New Roman" w:cs="Times New Roman"/>
          <w:sz w:val="24"/>
          <w:szCs w:val="24"/>
        </w:rPr>
        <w:t xml:space="preserve">   f/ poplatníkovi zanikne oprávnenie užívať nehnuteľnosť na území obce Stará Myjava.</w:t>
      </w:r>
    </w:p>
    <w:p w:rsidR="005A0A81" w:rsidRPr="00DF30A1" w:rsidRDefault="005A0A81" w:rsidP="005A0A81">
      <w:pPr>
        <w:ind w:left="284" w:hanging="284"/>
        <w:rPr>
          <w:rFonts w:ascii="Times New Roman" w:hAnsi="Times New Roman" w:cs="Times New Roman"/>
          <w:sz w:val="24"/>
          <w:szCs w:val="24"/>
        </w:rPr>
      </w:pPr>
      <w:r w:rsidRPr="00DF30A1">
        <w:rPr>
          <w:rFonts w:ascii="Times New Roman" w:hAnsi="Times New Roman" w:cs="Times New Roman"/>
          <w:sz w:val="24"/>
          <w:szCs w:val="24"/>
        </w:rPr>
        <w:lastRenderedPageBreak/>
        <w:t>Spôsob preukázania: kópia kúpno-predajnej zmluvy alebo kópia rozhodnutia správy katastra o zápise vlastníckych práv do katastra nehnuteľností,</w:t>
      </w:r>
    </w:p>
    <w:p w:rsidR="005A0A81" w:rsidRPr="00DF30A1" w:rsidRDefault="005A0A81" w:rsidP="005A0A81">
      <w:pPr>
        <w:ind w:left="284" w:hanging="284"/>
        <w:rPr>
          <w:rFonts w:ascii="Times New Roman" w:hAnsi="Times New Roman" w:cs="Times New Roman"/>
          <w:sz w:val="24"/>
          <w:szCs w:val="24"/>
        </w:rPr>
      </w:pPr>
      <w:r w:rsidRPr="00DF30A1">
        <w:rPr>
          <w:rFonts w:ascii="Times New Roman" w:hAnsi="Times New Roman" w:cs="Times New Roman"/>
          <w:sz w:val="24"/>
          <w:szCs w:val="24"/>
        </w:rPr>
        <w:t xml:space="preserve">   g/ poplatník ukončí užívanie nehnuteľnosti na území obce, poplatník zruší prevádzkareň na území obce Stará Myjava,</w:t>
      </w:r>
    </w:p>
    <w:p w:rsidR="005A0A81" w:rsidRPr="00DF30A1" w:rsidRDefault="005A0A81" w:rsidP="005A0A81">
      <w:pPr>
        <w:ind w:left="284" w:hanging="284"/>
        <w:rPr>
          <w:rFonts w:ascii="Times New Roman" w:hAnsi="Times New Roman" w:cs="Times New Roman"/>
          <w:sz w:val="24"/>
          <w:szCs w:val="24"/>
        </w:rPr>
      </w:pPr>
      <w:r w:rsidRPr="00DF30A1">
        <w:rPr>
          <w:rFonts w:ascii="Times New Roman" w:hAnsi="Times New Roman" w:cs="Times New Roman"/>
          <w:sz w:val="24"/>
          <w:szCs w:val="24"/>
        </w:rPr>
        <w:t>spôsob preukázania: kópia žiadosti o zrušenie prevádzkarne potvrdenej  príslušným živnostenským úradom alebo čestné prehlásenie poplatníka,</w:t>
      </w:r>
    </w:p>
    <w:p w:rsidR="005A0A81" w:rsidRPr="00DF30A1" w:rsidRDefault="005A0A81" w:rsidP="005A0A81">
      <w:pPr>
        <w:ind w:left="284" w:hanging="284"/>
        <w:rPr>
          <w:rFonts w:ascii="Times New Roman" w:hAnsi="Times New Roman" w:cs="Times New Roman"/>
          <w:sz w:val="24"/>
          <w:szCs w:val="24"/>
        </w:rPr>
      </w:pPr>
      <w:r w:rsidRPr="00DF30A1">
        <w:rPr>
          <w:rFonts w:ascii="Times New Roman" w:hAnsi="Times New Roman" w:cs="Times New Roman"/>
          <w:sz w:val="24"/>
          <w:szCs w:val="24"/>
        </w:rPr>
        <w:t xml:space="preserve">   h/ ak poplatník obci preukáže, že viac ako 90 dní v zdaňovacom období sa zdržiava alebo sa zdržiaval v zahraničí,</w:t>
      </w:r>
    </w:p>
    <w:p w:rsidR="005A0A81" w:rsidRPr="00DF30A1" w:rsidRDefault="005A0A81" w:rsidP="005A0A81">
      <w:pPr>
        <w:ind w:left="284" w:hanging="284"/>
        <w:rPr>
          <w:rFonts w:ascii="Times New Roman" w:hAnsi="Times New Roman" w:cs="Times New Roman"/>
          <w:sz w:val="24"/>
          <w:szCs w:val="24"/>
        </w:rPr>
      </w:pPr>
      <w:r w:rsidRPr="00DF30A1">
        <w:rPr>
          <w:rFonts w:ascii="Times New Roman" w:hAnsi="Times New Roman" w:cs="Times New Roman"/>
          <w:sz w:val="24"/>
          <w:szCs w:val="24"/>
        </w:rPr>
        <w:t>spôsob preukázania: potvrdenie sprostredkovateľskej agentúry o pobyte v zahraničí, alebo kópia pracovnej zmluvy, kópia nájomnej zmluvy potvrdzujúcej pobyt v zahraničí,</w:t>
      </w:r>
    </w:p>
    <w:p w:rsidR="005A0A81" w:rsidRPr="00DF30A1" w:rsidRDefault="005A0A81" w:rsidP="005A0A81">
      <w:pPr>
        <w:ind w:left="284" w:hanging="284"/>
        <w:rPr>
          <w:rFonts w:ascii="Times New Roman" w:hAnsi="Times New Roman" w:cs="Times New Roman"/>
          <w:sz w:val="24"/>
          <w:szCs w:val="24"/>
        </w:rPr>
      </w:pPr>
      <w:r w:rsidRPr="00DF30A1">
        <w:rPr>
          <w:rFonts w:ascii="Times New Roman" w:hAnsi="Times New Roman" w:cs="Times New Roman"/>
          <w:sz w:val="24"/>
          <w:szCs w:val="24"/>
        </w:rPr>
        <w:t xml:space="preserve">  i/ ak poplatník s trvalým pobytom na území obce má prechodný pobyt v inej obci a tam uhrádza tento poplatok</w:t>
      </w:r>
    </w:p>
    <w:p w:rsidR="005A0A81" w:rsidRPr="00DF30A1" w:rsidRDefault="005A0A81" w:rsidP="005A0A81">
      <w:pPr>
        <w:ind w:left="284" w:hanging="284"/>
        <w:rPr>
          <w:rFonts w:ascii="Times New Roman" w:hAnsi="Times New Roman" w:cs="Times New Roman"/>
          <w:sz w:val="24"/>
          <w:szCs w:val="24"/>
        </w:rPr>
      </w:pPr>
      <w:r w:rsidRPr="00DF30A1">
        <w:rPr>
          <w:rFonts w:ascii="Times New Roman" w:hAnsi="Times New Roman" w:cs="Times New Roman"/>
          <w:sz w:val="24"/>
          <w:szCs w:val="24"/>
        </w:rPr>
        <w:t>spôsob preukázania: doklad o prechodnom pobyte a súčasne doklad potvrdzujúci zaplatenie miestneho poplatku za TKO</w:t>
      </w:r>
    </w:p>
    <w:p w:rsidR="005A0A81" w:rsidRPr="00DF30A1" w:rsidRDefault="005A0A81" w:rsidP="005A0A81">
      <w:pPr>
        <w:ind w:left="284" w:hanging="284"/>
        <w:rPr>
          <w:rFonts w:ascii="Times New Roman" w:hAnsi="Times New Roman" w:cs="Times New Roman"/>
          <w:sz w:val="24"/>
          <w:szCs w:val="24"/>
        </w:rPr>
      </w:pPr>
      <w:r w:rsidRPr="00DF30A1">
        <w:rPr>
          <w:rFonts w:ascii="Times New Roman" w:hAnsi="Times New Roman" w:cs="Times New Roman"/>
          <w:sz w:val="24"/>
          <w:szCs w:val="24"/>
        </w:rPr>
        <w:t xml:space="preserve"> j/ ak sa poplatník nachádza v ústave na výkon trestu a odňatia slobody,</w:t>
      </w:r>
    </w:p>
    <w:p w:rsidR="005A0A81" w:rsidRPr="00DF30A1" w:rsidRDefault="005A0A81" w:rsidP="005A0A81">
      <w:pPr>
        <w:ind w:left="284" w:hanging="284"/>
        <w:rPr>
          <w:rFonts w:ascii="Times New Roman" w:hAnsi="Times New Roman" w:cs="Times New Roman"/>
          <w:sz w:val="24"/>
          <w:szCs w:val="24"/>
        </w:rPr>
      </w:pPr>
      <w:r w:rsidRPr="00DF30A1">
        <w:rPr>
          <w:rFonts w:ascii="Times New Roman" w:hAnsi="Times New Roman" w:cs="Times New Roman"/>
          <w:sz w:val="24"/>
          <w:szCs w:val="24"/>
        </w:rPr>
        <w:t>spôsob preukázania: potvrdenie o  výkone trestu odňatia slobody,</w:t>
      </w:r>
    </w:p>
    <w:p w:rsidR="005A0A81" w:rsidRPr="00DF30A1" w:rsidRDefault="005A0A81" w:rsidP="005A0A81">
      <w:pPr>
        <w:ind w:left="284" w:hanging="284"/>
        <w:rPr>
          <w:rFonts w:ascii="Times New Roman" w:hAnsi="Times New Roman" w:cs="Times New Roman"/>
          <w:sz w:val="24"/>
          <w:szCs w:val="24"/>
        </w:rPr>
      </w:pPr>
      <w:r w:rsidRPr="00DF30A1">
        <w:rPr>
          <w:rFonts w:ascii="Times New Roman" w:hAnsi="Times New Roman" w:cs="Times New Roman"/>
          <w:sz w:val="24"/>
          <w:szCs w:val="24"/>
        </w:rPr>
        <w:t>k/ ak je poplatník  vyhlásený za nezvestného,</w:t>
      </w:r>
    </w:p>
    <w:p w:rsidR="005A0A81" w:rsidRPr="00DF30A1" w:rsidRDefault="005A0A81" w:rsidP="005A0A81">
      <w:pPr>
        <w:ind w:left="284" w:hanging="284"/>
        <w:rPr>
          <w:rFonts w:ascii="Times New Roman" w:hAnsi="Times New Roman" w:cs="Times New Roman"/>
          <w:sz w:val="24"/>
          <w:szCs w:val="24"/>
        </w:rPr>
      </w:pPr>
      <w:r w:rsidRPr="00DF30A1">
        <w:rPr>
          <w:rFonts w:ascii="Times New Roman" w:hAnsi="Times New Roman" w:cs="Times New Roman"/>
          <w:sz w:val="24"/>
          <w:szCs w:val="24"/>
        </w:rPr>
        <w:t xml:space="preserve">spôsob preukázania: potvrdenie príslušného oddelenia policajného zboru o nezvestnosti.    </w:t>
      </w:r>
    </w:p>
    <w:p w:rsidR="005A0A81" w:rsidRDefault="005A0A81" w:rsidP="005A0A81">
      <w:pPr>
        <w:ind w:left="284" w:hanging="284"/>
      </w:pPr>
      <w:r>
        <w:rPr>
          <w:b/>
        </w:rPr>
        <w:t>(12)    Zníženie a odpustenie poplatku</w:t>
      </w:r>
    </w:p>
    <w:p w:rsidR="005A0A81" w:rsidRDefault="005A0A81" w:rsidP="005A0A81">
      <w:pPr>
        <w:pStyle w:val="Oznaitext"/>
        <w:ind w:left="720" w:hanging="720"/>
      </w:pPr>
      <w:r>
        <w:t xml:space="preserve">      (1) </w:t>
      </w:r>
      <w:smartTag w:uri="urn:schemas-microsoft-com:office:smarttags" w:element="PersonName">
        <w:smartTagPr>
          <w:attr w:name="ProductID" w:val="obec Star￡ Myjava"/>
        </w:smartTagPr>
        <w:r>
          <w:t>Obec Stará Myjava</w:t>
        </w:r>
      </w:smartTag>
      <w:r>
        <w:t xml:space="preserve"> poplatok odpustí ak poplatník podľa § 4 ods. 1:</w:t>
      </w:r>
    </w:p>
    <w:p w:rsidR="005A0A81" w:rsidRDefault="005A0A81" w:rsidP="005A0A81">
      <w:pPr>
        <w:pStyle w:val="Oznaitext"/>
        <w:ind w:left="720" w:hanging="720"/>
      </w:pPr>
      <w:r>
        <w:t>a/  za obdobie, za ktoré  poplatník obci Stará Myjava preukáže, že viac ako 90 dní v zdaňovacom období sa zdržiaval alebo sa zdržiava v zahraničí,</w:t>
      </w:r>
    </w:p>
    <w:p w:rsidR="005A0A81" w:rsidRDefault="005A0A81" w:rsidP="005A0A81">
      <w:pPr>
        <w:pStyle w:val="Oznaitext"/>
        <w:ind w:left="720" w:hanging="720"/>
      </w:pPr>
      <w:r>
        <w:t>b/  ak poplatník s trvalým pobytom na území obce Stará Myjava má prechodný pobyt v inej obci a uhrádza tam tento poplatok,</w:t>
      </w:r>
    </w:p>
    <w:p w:rsidR="005A0A81" w:rsidRDefault="005A0A81" w:rsidP="005A0A81">
      <w:pPr>
        <w:pStyle w:val="Oznaitext"/>
        <w:ind w:left="720" w:hanging="720"/>
      </w:pPr>
      <w:r>
        <w:t>c/ ak sa poplatník nachádza v ústave výkonu trestu a odňatia slobody,</w:t>
      </w:r>
    </w:p>
    <w:p w:rsidR="005A0A81" w:rsidRDefault="005A0A81" w:rsidP="005A0A81">
      <w:pPr>
        <w:pStyle w:val="Oznaitext"/>
        <w:ind w:left="720" w:hanging="720"/>
      </w:pPr>
      <w:r>
        <w:t xml:space="preserve">d/ ak je poplatník vyhlásený za nezvestného. </w:t>
      </w:r>
    </w:p>
    <w:p w:rsidR="00E57E53" w:rsidRDefault="00E57E53" w:rsidP="005A0A81">
      <w:pPr>
        <w:pStyle w:val="Oznaitext"/>
        <w:ind w:left="720" w:hanging="720"/>
      </w:pPr>
    </w:p>
    <w:p w:rsidR="005A0A81" w:rsidRDefault="005A0A81" w:rsidP="005A0A81">
      <w:pPr>
        <w:pStyle w:val="Oznaitext"/>
        <w:ind w:left="720" w:hanging="720"/>
        <w:rPr>
          <w:b/>
        </w:rPr>
      </w:pPr>
      <w:r>
        <w:t xml:space="preserve">     (2) Obec Stará Myjava poplatok zníži o </w:t>
      </w:r>
      <w:r w:rsidR="00E57E53">
        <w:t>50</w:t>
      </w:r>
      <w:r>
        <w:t xml:space="preserve"> % </w:t>
      </w:r>
      <w:r w:rsidR="00E57E53">
        <w:t xml:space="preserve"> za </w:t>
      </w:r>
      <w:r>
        <w:t>zdaňovacie obdobie, ak poplatník podľa § 4 ods. 1 je: :</w:t>
      </w:r>
    </w:p>
    <w:p w:rsidR="005A0A81" w:rsidRDefault="005A0A81" w:rsidP="005A0A81">
      <w:pPr>
        <w:pStyle w:val="Nadpis4"/>
        <w:keepNext w:val="0"/>
        <w:tabs>
          <w:tab w:val="left" w:pos="6300"/>
          <w:tab w:val="right" w:pos="9000"/>
        </w:tabs>
        <w:ind w:left="709" w:right="365" w:hanging="500"/>
        <w:rPr>
          <w:bCs/>
        </w:rPr>
      </w:pPr>
      <w:r>
        <w:rPr>
          <w:bCs/>
        </w:rPr>
        <w:t xml:space="preserve">    a) študentom  dennej formy strednej, vysokej školy alebo nadstavbového  štúdia,  s miestom štúdia mimo obce</w:t>
      </w:r>
    </w:p>
    <w:p w:rsidR="005A0A81" w:rsidRDefault="005A0A81" w:rsidP="005A0A81">
      <w:pPr>
        <w:pStyle w:val="Zkladntext"/>
        <w:ind w:right="365"/>
        <w:jc w:val="both"/>
      </w:pPr>
      <w:r>
        <w:t xml:space="preserve">       - spôsob preukázania: potvrdenie o návšteve školy a o prechodnom ubytovaní študenta v mieste školy  ,</w:t>
      </w:r>
    </w:p>
    <w:p w:rsidR="005A0A81" w:rsidRDefault="005A0A81" w:rsidP="005A0A81">
      <w:pPr>
        <w:pStyle w:val="Zkladntext"/>
        <w:ind w:right="365"/>
        <w:jc w:val="both"/>
      </w:pPr>
      <w:r>
        <w:t xml:space="preserve">       b) pracujúcim s výkonom práce mimo obce Stará Myjava</w:t>
      </w:r>
    </w:p>
    <w:p w:rsidR="005A0A81" w:rsidRDefault="005A0A81" w:rsidP="005A0A81">
      <w:pPr>
        <w:pStyle w:val="Zkladntext"/>
        <w:ind w:right="365"/>
        <w:jc w:val="both"/>
      </w:pPr>
      <w:r>
        <w:t xml:space="preserve">    spôsob preukázania: potvrdenie zamestnávateľa alebo kópia pracovnej zmluvy a súčasne doklad o prechodnom ubytovaní v mieste výkonu práce.      </w:t>
      </w:r>
    </w:p>
    <w:p w:rsidR="00E57E53" w:rsidRDefault="00E57E53" w:rsidP="005A0A81">
      <w:pPr>
        <w:pStyle w:val="Zkladntext"/>
        <w:ind w:right="365"/>
        <w:jc w:val="both"/>
      </w:pPr>
    </w:p>
    <w:p w:rsidR="005A0A81" w:rsidRDefault="005A0A81" w:rsidP="005A0A81">
      <w:pPr>
        <w:pStyle w:val="Zkladntext"/>
        <w:ind w:right="365"/>
        <w:jc w:val="both"/>
        <w:rPr>
          <w:b/>
        </w:rPr>
      </w:pPr>
      <w:r>
        <w:rPr>
          <w:b/>
          <w:bCs/>
        </w:rPr>
        <w:lastRenderedPageBreak/>
        <w:t xml:space="preserve"> </w:t>
      </w:r>
      <w:r>
        <w:t xml:space="preserve">                                        </w:t>
      </w:r>
      <w:r>
        <w:rPr>
          <w:b/>
        </w:rPr>
        <w:t xml:space="preserve">              </w:t>
      </w:r>
      <w:r w:rsidR="00E57E53">
        <w:rPr>
          <w:b/>
        </w:rPr>
        <w:t>DESIATA  ČASŤ</w:t>
      </w:r>
    </w:p>
    <w:p w:rsidR="005A0A81" w:rsidRDefault="005A0A81" w:rsidP="005A0A81">
      <w:pPr>
        <w:spacing w:line="240" w:lineRule="auto"/>
        <w:ind w:left="360"/>
        <w:rPr>
          <w:b/>
          <w:sz w:val="24"/>
          <w:szCs w:val="24"/>
        </w:rPr>
      </w:pPr>
      <w:r>
        <w:rPr>
          <w:b/>
          <w:sz w:val="24"/>
          <w:szCs w:val="24"/>
        </w:rPr>
        <w:t xml:space="preserve">                                                         </w:t>
      </w:r>
      <w:r w:rsidR="00DB0407">
        <w:rPr>
          <w:b/>
          <w:sz w:val="24"/>
          <w:szCs w:val="24"/>
        </w:rPr>
        <w:t xml:space="preserve">   </w:t>
      </w:r>
      <w:r>
        <w:rPr>
          <w:b/>
          <w:sz w:val="24"/>
          <w:szCs w:val="24"/>
        </w:rPr>
        <w:t xml:space="preserve">   Článok  1</w:t>
      </w:r>
      <w:r w:rsidR="00E57E53">
        <w:rPr>
          <w:b/>
          <w:sz w:val="24"/>
          <w:szCs w:val="24"/>
        </w:rPr>
        <w:t>9</w:t>
      </w:r>
    </w:p>
    <w:p w:rsidR="005A0A81" w:rsidRDefault="005A0A81" w:rsidP="005A0A81">
      <w:pPr>
        <w:spacing w:line="240" w:lineRule="auto"/>
        <w:ind w:left="360"/>
        <w:rPr>
          <w:b/>
          <w:sz w:val="24"/>
          <w:szCs w:val="24"/>
        </w:rPr>
      </w:pPr>
      <w:r>
        <w:rPr>
          <w:b/>
          <w:sz w:val="24"/>
          <w:szCs w:val="24"/>
        </w:rPr>
        <w:t xml:space="preserve">                                             </w:t>
      </w:r>
      <w:r w:rsidR="00DB0407">
        <w:rPr>
          <w:b/>
          <w:sz w:val="24"/>
          <w:szCs w:val="24"/>
        </w:rPr>
        <w:t xml:space="preserve">  </w:t>
      </w:r>
      <w:r>
        <w:rPr>
          <w:b/>
          <w:sz w:val="24"/>
          <w:szCs w:val="24"/>
        </w:rPr>
        <w:t xml:space="preserve">    Záverečné ustanovenia</w:t>
      </w:r>
    </w:p>
    <w:p w:rsidR="00E57E53" w:rsidRDefault="00E57E53" w:rsidP="005A0A81">
      <w:pPr>
        <w:spacing w:line="240" w:lineRule="auto"/>
        <w:ind w:left="360"/>
        <w:rPr>
          <w:b/>
          <w:sz w:val="24"/>
          <w:szCs w:val="24"/>
        </w:rPr>
      </w:pPr>
    </w:p>
    <w:p w:rsidR="005A0A81" w:rsidRDefault="005A0A81" w:rsidP="005A0A81">
      <w:pPr>
        <w:spacing w:line="240" w:lineRule="auto"/>
        <w:ind w:left="360"/>
        <w:rPr>
          <w:sz w:val="24"/>
          <w:szCs w:val="24"/>
        </w:rPr>
      </w:pPr>
      <w:r>
        <w:rPr>
          <w:b/>
          <w:sz w:val="24"/>
          <w:szCs w:val="24"/>
        </w:rPr>
        <w:t xml:space="preserve">(1) </w:t>
      </w:r>
      <w:r>
        <w:rPr>
          <w:sz w:val="24"/>
          <w:szCs w:val="24"/>
        </w:rPr>
        <w:t xml:space="preserve">Pokiaľ  toto všeobecne záväzné nariadenie neobsahuje osobitnú právnu úpravu daní, poplatkov a konania, </w:t>
      </w:r>
      <w:r w:rsidRPr="00E80EDC">
        <w:rPr>
          <w:sz w:val="24"/>
          <w:szCs w:val="24"/>
        </w:rPr>
        <w:t>platia</w:t>
      </w:r>
      <w:r>
        <w:rPr>
          <w:sz w:val="24"/>
          <w:szCs w:val="24"/>
        </w:rPr>
        <w:t xml:space="preserve"> ustanovenia zákona č. 582/2004 Z. z. o miestnych daniach a miestnom poplatku za komunálne odpady a drobné stavebné odpady v znení neskorších predpisov a zákon č. 563/2009 Z. z. o správe daní (daňový poriadok) a o zmene a doplnení niektorých zákonov v znení neskorších predpisov.</w:t>
      </w:r>
    </w:p>
    <w:p w:rsidR="005A0A81" w:rsidRDefault="005A0A81" w:rsidP="005A0A81">
      <w:pPr>
        <w:spacing w:line="240" w:lineRule="auto"/>
        <w:ind w:left="360"/>
        <w:rPr>
          <w:sz w:val="24"/>
          <w:szCs w:val="24"/>
        </w:rPr>
      </w:pPr>
      <w:r>
        <w:rPr>
          <w:b/>
          <w:sz w:val="24"/>
          <w:szCs w:val="24"/>
        </w:rPr>
        <w:t xml:space="preserve">(2) </w:t>
      </w:r>
      <w:r>
        <w:rPr>
          <w:sz w:val="24"/>
          <w:szCs w:val="24"/>
        </w:rPr>
        <w:t xml:space="preserve">Dňom účinnosti tohto VZN sa zrušuje VZN obce Stará Myjava č. </w:t>
      </w:r>
      <w:r w:rsidR="00E57E53">
        <w:rPr>
          <w:sz w:val="24"/>
          <w:szCs w:val="24"/>
        </w:rPr>
        <w:t>1/2015</w:t>
      </w:r>
      <w:r>
        <w:rPr>
          <w:sz w:val="24"/>
          <w:szCs w:val="24"/>
        </w:rPr>
        <w:t xml:space="preserve"> zo dňa</w:t>
      </w:r>
      <w:r w:rsidR="00E57E53">
        <w:rPr>
          <w:sz w:val="24"/>
          <w:szCs w:val="24"/>
        </w:rPr>
        <w:t xml:space="preserve"> </w:t>
      </w:r>
      <w:r>
        <w:rPr>
          <w:sz w:val="24"/>
          <w:szCs w:val="24"/>
        </w:rPr>
        <w:t>1</w:t>
      </w:r>
      <w:r w:rsidR="00E57E53">
        <w:rPr>
          <w:sz w:val="24"/>
          <w:szCs w:val="24"/>
        </w:rPr>
        <w:t>4</w:t>
      </w:r>
      <w:r>
        <w:rPr>
          <w:sz w:val="24"/>
          <w:szCs w:val="24"/>
        </w:rPr>
        <w:t>.12.201</w:t>
      </w:r>
      <w:r w:rsidR="00E57E53">
        <w:rPr>
          <w:sz w:val="24"/>
          <w:szCs w:val="24"/>
        </w:rPr>
        <w:t>5</w:t>
      </w:r>
      <w:r>
        <w:rPr>
          <w:sz w:val="24"/>
          <w:szCs w:val="24"/>
        </w:rPr>
        <w:t xml:space="preserve"> o miestnych daniach a miestnom poplatku za komunálne odpady a drobné stavebné odpady na území obce Stará Myjava. </w:t>
      </w:r>
    </w:p>
    <w:p w:rsidR="00E57E53" w:rsidRPr="00E57E53" w:rsidRDefault="005A0A81" w:rsidP="005A0A81">
      <w:pPr>
        <w:spacing w:line="240" w:lineRule="auto"/>
        <w:ind w:left="360"/>
        <w:rPr>
          <w:sz w:val="24"/>
          <w:szCs w:val="24"/>
        </w:rPr>
      </w:pPr>
      <w:r>
        <w:rPr>
          <w:b/>
          <w:sz w:val="24"/>
          <w:szCs w:val="24"/>
        </w:rPr>
        <w:t xml:space="preserve">(3) </w:t>
      </w:r>
      <w:r w:rsidR="00E57E53" w:rsidRPr="00E57E53">
        <w:rPr>
          <w:sz w:val="24"/>
          <w:szCs w:val="24"/>
        </w:rPr>
        <w:t xml:space="preserve">Návrh VZN zverejnený na </w:t>
      </w:r>
      <w:r w:rsidR="00E57E53">
        <w:rPr>
          <w:sz w:val="24"/>
          <w:szCs w:val="24"/>
        </w:rPr>
        <w:t>webovej stránke obce a na úradnej tabuli</w:t>
      </w:r>
      <w:r w:rsidR="00E57E53" w:rsidRPr="00E57E53">
        <w:rPr>
          <w:sz w:val="24"/>
          <w:szCs w:val="24"/>
        </w:rPr>
        <w:t xml:space="preserve"> dňa 25.11.2019</w:t>
      </w:r>
    </w:p>
    <w:p w:rsidR="005A0A81" w:rsidRDefault="00E57E53" w:rsidP="005A0A81">
      <w:pPr>
        <w:spacing w:line="240" w:lineRule="auto"/>
        <w:ind w:left="360"/>
        <w:rPr>
          <w:sz w:val="24"/>
          <w:szCs w:val="24"/>
        </w:rPr>
      </w:pPr>
      <w:r w:rsidRPr="00E57E53">
        <w:rPr>
          <w:b/>
          <w:sz w:val="24"/>
          <w:szCs w:val="24"/>
        </w:rPr>
        <w:t>(4</w:t>
      </w:r>
      <w:r>
        <w:rPr>
          <w:sz w:val="24"/>
          <w:szCs w:val="24"/>
        </w:rPr>
        <w:t xml:space="preserve">) </w:t>
      </w:r>
      <w:r w:rsidR="005A0A81">
        <w:rPr>
          <w:sz w:val="24"/>
          <w:szCs w:val="24"/>
        </w:rPr>
        <w:t xml:space="preserve">Zmeny a doplnky tohto všeobecne záväzného nariadenia schvaľuje Obecné zastupiteľstvo v Starej Myjave </w:t>
      </w:r>
      <w:r w:rsidR="007A6C56">
        <w:rPr>
          <w:sz w:val="24"/>
          <w:szCs w:val="24"/>
        </w:rPr>
        <w:t>05.12.2019</w:t>
      </w:r>
    </w:p>
    <w:p w:rsidR="005A0A81" w:rsidRDefault="005A0A81" w:rsidP="005A0A81">
      <w:pPr>
        <w:spacing w:line="240" w:lineRule="auto"/>
        <w:ind w:left="360"/>
        <w:rPr>
          <w:sz w:val="24"/>
          <w:szCs w:val="24"/>
        </w:rPr>
      </w:pPr>
      <w:r>
        <w:rPr>
          <w:b/>
          <w:sz w:val="24"/>
          <w:szCs w:val="24"/>
        </w:rPr>
        <w:t>(</w:t>
      </w:r>
      <w:r w:rsidR="00E57E53">
        <w:rPr>
          <w:b/>
          <w:sz w:val="24"/>
          <w:szCs w:val="24"/>
        </w:rPr>
        <w:t>5</w:t>
      </w:r>
      <w:r>
        <w:rPr>
          <w:b/>
          <w:sz w:val="24"/>
          <w:szCs w:val="24"/>
        </w:rPr>
        <w:t xml:space="preserve">) </w:t>
      </w:r>
      <w:r>
        <w:rPr>
          <w:sz w:val="24"/>
          <w:szCs w:val="24"/>
        </w:rPr>
        <w:t xml:space="preserve">Toto VZN nadobúda účinnosť dňom </w:t>
      </w:r>
      <w:r w:rsidR="007A6C56">
        <w:rPr>
          <w:sz w:val="24"/>
          <w:szCs w:val="24"/>
        </w:rPr>
        <w:t>01.01.2020</w:t>
      </w:r>
    </w:p>
    <w:p w:rsidR="00E57E53" w:rsidRDefault="00E57E53" w:rsidP="005A0A81">
      <w:pPr>
        <w:spacing w:line="240" w:lineRule="auto"/>
        <w:ind w:left="360"/>
        <w:rPr>
          <w:sz w:val="24"/>
          <w:szCs w:val="24"/>
        </w:rPr>
      </w:pPr>
    </w:p>
    <w:p w:rsidR="00E57E53" w:rsidRDefault="00E57E53" w:rsidP="005A0A81">
      <w:pPr>
        <w:spacing w:line="240" w:lineRule="auto"/>
        <w:ind w:left="360"/>
        <w:rPr>
          <w:sz w:val="24"/>
          <w:szCs w:val="24"/>
        </w:rPr>
      </w:pPr>
    </w:p>
    <w:p w:rsidR="005A0A81" w:rsidRDefault="005A0A81" w:rsidP="005A0A81">
      <w:pPr>
        <w:spacing w:line="240" w:lineRule="auto"/>
        <w:ind w:left="360"/>
        <w:rPr>
          <w:sz w:val="24"/>
          <w:szCs w:val="24"/>
        </w:rPr>
      </w:pPr>
      <w:r>
        <w:rPr>
          <w:sz w:val="24"/>
          <w:szCs w:val="24"/>
        </w:rPr>
        <w:t xml:space="preserve">V Starej Myjave  dňa </w:t>
      </w:r>
      <w:r w:rsidR="00E57E53">
        <w:rPr>
          <w:sz w:val="24"/>
          <w:szCs w:val="24"/>
        </w:rPr>
        <w:t>22.11.2019</w:t>
      </w:r>
    </w:p>
    <w:p w:rsidR="007A6C56" w:rsidRDefault="007A6C56" w:rsidP="005A0A81">
      <w:pPr>
        <w:spacing w:line="240" w:lineRule="auto"/>
        <w:ind w:left="360"/>
        <w:rPr>
          <w:sz w:val="24"/>
          <w:szCs w:val="24"/>
        </w:rPr>
      </w:pPr>
    </w:p>
    <w:p w:rsidR="007A6C56" w:rsidRDefault="007A6C56" w:rsidP="005A0A81">
      <w:pPr>
        <w:spacing w:line="240" w:lineRule="auto"/>
        <w:ind w:left="360"/>
        <w:rPr>
          <w:sz w:val="24"/>
          <w:szCs w:val="24"/>
        </w:rPr>
      </w:pPr>
    </w:p>
    <w:p w:rsidR="005A0A81" w:rsidRDefault="005A0A81" w:rsidP="005A0A81">
      <w:pPr>
        <w:spacing w:line="240" w:lineRule="auto"/>
        <w:ind w:left="360"/>
        <w:rPr>
          <w:sz w:val="24"/>
          <w:szCs w:val="24"/>
        </w:rPr>
      </w:pPr>
    </w:p>
    <w:p w:rsidR="005A0A81" w:rsidRDefault="005A0A81" w:rsidP="005A0A81">
      <w:pPr>
        <w:spacing w:line="240" w:lineRule="auto"/>
        <w:ind w:left="360"/>
        <w:rPr>
          <w:sz w:val="24"/>
          <w:szCs w:val="24"/>
        </w:rPr>
      </w:pPr>
      <w:r>
        <w:rPr>
          <w:sz w:val="24"/>
          <w:szCs w:val="24"/>
        </w:rPr>
        <w:t xml:space="preserve">                                                                                        Pavol Kováč</w:t>
      </w:r>
    </w:p>
    <w:p w:rsidR="005A0A81" w:rsidRDefault="005A0A81" w:rsidP="005A0A81">
      <w:pPr>
        <w:spacing w:line="240" w:lineRule="auto"/>
        <w:ind w:left="360"/>
        <w:rPr>
          <w:sz w:val="24"/>
          <w:szCs w:val="24"/>
        </w:rPr>
      </w:pPr>
      <w:r>
        <w:rPr>
          <w:sz w:val="24"/>
          <w:szCs w:val="24"/>
        </w:rPr>
        <w:t xml:space="preserve">                                                                                       Starosta obce          </w:t>
      </w:r>
    </w:p>
    <w:p w:rsidR="005A0A81" w:rsidRPr="001F222C" w:rsidRDefault="005A0A81" w:rsidP="005A0A81">
      <w:pPr>
        <w:spacing w:line="240" w:lineRule="auto"/>
        <w:ind w:left="360"/>
        <w:rPr>
          <w:sz w:val="24"/>
          <w:szCs w:val="24"/>
        </w:rPr>
      </w:pPr>
      <w:r>
        <w:rPr>
          <w:sz w:val="24"/>
          <w:szCs w:val="24"/>
        </w:rPr>
        <w:t xml:space="preserve">  </w:t>
      </w:r>
    </w:p>
    <w:p w:rsidR="005A0A81" w:rsidRPr="00A77C39" w:rsidRDefault="005A0A81" w:rsidP="005A0A81">
      <w:pPr>
        <w:spacing w:line="240" w:lineRule="auto"/>
        <w:ind w:left="360"/>
        <w:rPr>
          <w:sz w:val="24"/>
          <w:szCs w:val="24"/>
        </w:rPr>
      </w:pPr>
    </w:p>
    <w:p w:rsidR="005A0A81" w:rsidRPr="00E6171B" w:rsidRDefault="005A0A81" w:rsidP="005A0A81">
      <w:pPr>
        <w:spacing w:line="240" w:lineRule="auto"/>
        <w:ind w:left="360"/>
        <w:rPr>
          <w:sz w:val="24"/>
          <w:szCs w:val="24"/>
        </w:rPr>
      </w:pPr>
      <w:r w:rsidRPr="00E6171B">
        <w:rPr>
          <w:sz w:val="24"/>
          <w:szCs w:val="24"/>
        </w:rPr>
        <w:t xml:space="preserve">                       </w:t>
      </w:r>
    </w:p>
    <w:p w:rsidR="005A0A81" w:rsidRPr="00EE0F92" w:rsidRDefault="005A0A81" w:rsidP="005A0A81">
      <w:pPr>
        <w:spacing w:line="240" w:lineRule="auto"/>
        <w:ind w:left="360"/>
        <w:rPr>
          <w:sz w:val="24"/>
          <w:szCs w:val="24"/>
        </w:rPr>
      </w:pPr>
      <w:r>
        <w:rPr>
          <w:sz w:val="24"/>
          <w:szCs w:val="24"/>
        </w:rPr>
        <w:t xml:space="preserve">                                                                                                      </w:t>
      </w:r>
    </w:p>
    <w:p w:rsidR="005A0A81" w:rsidRPr="000A7E14" w:rsidRDefault="005A0A81" w:rsidP="005A0A81">
      <w:pPr>
        <w:spacing w:line="240" w:lineRule="auto"/>
        <w:rPr>
          <w:b/>
          <w:sz w:val="24"/>
          <w:szCs w:val="24"/>
        </w:rPr>
      </w:pPr>
    </w:p>
    <w:p w:rsidR="005A0A81" w:rsidRPr="00D10D37" w:rsidRDefault="005A0A81" w:rsidP="005A0A81">
      <w:pPr>
        <w:spacing w:line="240" w:lineRule="auto"/>
        <w:rPr>
          <w:sz w:val="24"/>
          <w:szCs w:val="24"/>
        </w:rPr>
      </w:pPr>
    </w:p>
    <w:p w:rsidR="005A0A81" w:rsidRPr="00D10D37" w:rsidRDefault="005A0A81" w:rsidP="005A0A81">
      <w:pPr>
        <w:spacing w:line="240" w:lineRule="auto"/>
        <w:rPr>
          <w:sz w:val="24"/>
          <w:szCs w:val="24"/>
        </w:rPr>
      </w:pPr>
      <w:r>
        <w:rPr>
          <w:sz w:val="24"/>
          <w:szCs w:val="24"/>
        </w:rPr>
        <w:t xml:space="preserve">                        </w:t>
      </w:r>
    </w:p>
    <w:p w:rsidR="005A0A81" w:rsidRPr="00D10D37" w:rsidRDefault="005A0A81" w:rsidP="005A0A81">
      <w:pPr>
        <w:spacing w:line="240" w:lineRule="auto"/>
        <w:ind w:left="3686"/>
        <w:rPr>
          <w:sz w:val="24"/>
          <w:szCs w:val="24"/>
        </w:rPr>
      </w:pPr>
    </w:p>
    <w:p w:rsidR="005A0A81" w:rsidRPr="004307A0" w:rsidRDefault="005A0A81" w:rsidP="005A0A81">
      <w:pPr>
        <w:pStyle w:val="Odsekzoznamu"/>
        <w:spacing w:line="240" w:lineRule="auto"/>
        <w:rPr>
          <w:sz w:val="24"/>
          <w:szCs w:val="24"/>
        </w:rPr>
      </w:pPr>
    </w:p>
    <w:p w:rsidR="005A0A81" w:rsidRPr="004307A0" w:rsidRDefault="005A0A81" w:rsidP="005A0A81">
      <w:pPr>
        <w:spacing w:line="240" w:lineRule="auto"/>
        <w:ind w:left="3525"/>
        <w:rPr>
          <w:b/>
          <w:sz w:val="24"/>
          <w:szCs w:val="24"/>
        </w:rPr>
      </w:pPr>
      <w:r w:rsidRPr="004307A0">
        <w:rPr>
          <w:b/>
          <w:sz w:val="24"/>
          <w:szCs w:val="24"/>
        </w:rPr>
        <w:t xml:space="preserve">       </w:t>
      </w:r>
    </w:p>
    <w:p w:rsidR="005A0A81" w:rsidRPr="00006BCE" w:rsidRDefault="005A0A81" w:rsidP="005A0A81">
      <w:pPr>
        <w:spacing w:line="240" w:lineRule="auto"/>
        <w:rPr>
          <w:b/>
          <w:sz w:val="24"/>
          <w:szCs w:val="24"/>
        </w:rPr>
      </w:pPr>
      <w:r w:rsidRPr="00006BCE">
        <w:rPr>
          <w:b/>
          <w:sz w:val="24"/>
          <w:szCs w:val="24"/>
        </w:rPr>
        <w:t xml:space="preserve"> </w:t>
      </w:r>
    </w:p>
    <w:p w:rsidR="005A0A81" w:rsidRPr="00346684" w:rsidRDefault="005A0A81" w:rsidP="005A0A81"/>
    <w:p w:rsidR="00AA565A" w:rsidRPr="005A0A81" w:rsidRDefault="00AA565A" w:rsidP="005A0A81"/>
    <w:sectPr w:rsidR="00AA565A" w:rsidRPr="005A0A81" w:rsidSect="005F0CA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878" w:rsidRDefault="00EB2878" w:rsidP="001B28E1">
      <w:pPr>
        <w:spacing w:after="0" w:line="240" w:lineRule="auto"/>
      </w:pPr>
      <w:r>
        <w:separator/>
      </w:r>
    </w:p>
  </w:endnote>
  <w:endnote w:type="continuationSeparator" w:id="0">
    <w:p w:rsidR="00EB2878" w:rsidRDefault="00EB2878" w:rsidP="001B2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890556"/>
      <w:docPartObj>
        <w:docPartGallery w:val="Page Numbers (Bottom of Page)"/>
        <w:docPartUnique/>
      </w:docPartObj>
    </w:sdtPr>
    <w:sdtContent>
      <w:p w:rsidR="00EB2878" w:rsidRDefault="003117CE">
        <w:pPr>
          <w:pStyle w:val="Pta"/>
          <w:jc w:val="center"/>
        </w:pPr>
        <w:r>
          <w:fldChar w:fldCharType="begin"/>
        </w:r>
        <w:r w:rsidR="00EB2878">
          <w:instrText>PAGE   \* MERGEFORMAT</w:instrText>
        </w:r>
        <w:r>
          <w:fldChar w:fldCharType="separate"/>
        </w:r>
        <w:r w:rsidR="000942AD">
          <w:rPr>
            <w:noProof/>
          </w:rPr>
          <w:t>15</w:t>
        </w:r>
        <w:r>
          <w:fldChar w:fldCharType="end"/>
        </w:r>
      </w:p>
    </w:sdtContent>
  </w:sdt>
  <w:p w:rsidR="00EB2878" w:rsidRDefault="00EB2878">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878" w:rsidRDefault="00EB2878" w:rsidP="001B28E1">
      <w:pPr>
        <w:spacing w:after="0" w:line="240" w:lineRule="auto"/>
      </w:pPr>
      <w:r>
        <w:separator/>
      </w:r>
    </w:p>
  </w:footnote>
  <w:footnote w:type="continuationSeparator" w:id="0">
    <w:p w:rsidR="00EB2878" w:rsidRDefault="00EB2878" w:rsidP="001B28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9615E"/>
    <w:multiLevelType w:val="hybridMultilevel"/>
    <w:tmpl w:val="F10612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4A7E0103"/>
    <w:multiLevelType w:val="hybridMultilevel"/>
    <w:tmpl w:val="D8861BCA"/>
    <w:lvl w:ilvl="0" w:tplc="8CD088E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4F496EB2"/>
    <w:multiLevelType w:val="hybridMultilevel"/>
    <w:tmpl w:val="E2CC5AAA"/>
    <w:lvl w:ilvl="0" w:tplc="A39889BA">
      <w:start w:val="1"/>
      <w:numFmt w:val="upperRoman"/>
      <w:lvlText w:val="%1."/>
      <w:lvlJc w:val="left"/>
      <w:pPr>
        <w:ind w:left="4406" w:hanging="720"/>
      </w:pPr>
      <w:rPr>
        <w:rFonts w:hint="default"/>
        <w:b/>
      </w:rPr>
    </w:lvl>
    <w:lvl w:ilvl="1" w:tplc="041B0019" w:tentative="1">
      <w:start w:val="1"/>
      <w:numFmt w:val="lowerLetter"/>
      <w:lvlText w:val="%2."/>
      <w:lvlJc w:val="left"/>
      <w:pPr>
        <w:ind w:left="4605" w:hanging="360"/>
      </w:pPr>
    </w:lvl>
    <w:lvl w:ilvl="2" w:tplc="041B001B" w:tentative="1">
      <w:start w:val="1"/>
      <w:numFmt w:val="lowerRoman"/>
      <w:lvlText w:val="%3."/>
      <w:lvlJc w:val="right"/>
      <w:pPr>
        <w:ind w:left="5325" w:hanging="180"/>
      </w:pPr>
    </w:lvl>
    <w:lvl w:ilvl="3" w:tplc="041B000F" w:tentative="1">
      <w:start w:val="1"/>
      <w:numFmt w:val="decimal"/>
      <w:lvlText w:val="%4."/>
      <w:lvlJc w:val="left"/>
      <w:pPr>
        <w:ind w:left="6045" w:hanging="360"/>
      </w:pPr>
    </w:lvl>
    <w:lvl w:ilvl="4" w:tplc="041B0019" w:tentative="1">
      <w:start w:val="1"/>
      <w:numFmt w:val="lowerLetter"/>
      <w:lvlText w:val="%5."/>
      <w:lvlJc w:val="left"/>
      <w:pPr>
        <w:ind w:left="6765" w:hanging="360"/>
      </w:pPr>
    </w:lvl>
    <w:lvl w:ilvl="5" w:tplc="041B001B" w:tentative="1">
      <w:start w:val="1"/>
      <w:numFmt w:val="lowerRoman"/>
      <w:lvlText w:val="%6."/>
      <w:lvlJc w:val="right"/>
      <w:pPr>
        <w:ind w:left="7485" w:hanging="180"/>
      </w:pPr>
    </w:lvl>
    <w:lvl w:ilvl="6" w:tplc="041B000F" w:tentative="1">
      <w:start w:val="1"/>
      <w:numFmt w:val="decimal"/>
      <w:lvlText w:val="%7."/>
      <w:lvlJc w:val="left"/>
      <w:pPr>
        <w:ind w:left="8205" w:hanging="360"/>
      </w:pPr>
    </w:lvl>
    <w:lvl w:ilvl="7" w:tplc="041B0019" w:tentative="1">
      <w:start w:val="1"/>
      <w:numFmt w:val="lowerLetter"/>
      <w:lvlText w:val="%8."/>
      <w:lvlJc w:val="left"/>
      <w:pPr>
        <w:ind w:left="8925" w:hanging="360"/>
      </w:pPr>
    </w:lvl>
    <w:lvl w:ilvl="8" w:tplc="041B001B" w:tentative="1">
      <w:start w:val="1"/>
      <w:numFmt w:val="lowerRoman"/>
      <w:lvlText w:val="%9."/>
      <w:lvlJc w:val="right"/>
      <w:pPr>
        <w:ind w:left="9645" w:hanging="180"/>
      </w:pPr>
    </w:lvl>
  </w:abstractNum>
  <w:abstractNum w:abstractNumId="3">
    <w:nsid w:val="65512E05"/>
    <w:multiLevelType w:val="hybridMultilevel"/>
    <w:tmpl w:val="E2E60DDE"/>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66506A29"/>
    <w:multiLevelType w:val="hybridMultilevel"/>
    <w:tmpl w:val="5476BF26"/>
    <w:lvl w:ilvl="0" w:tplc="9D6226A0">
      <w:start w:val="7"/>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8443BCE"/>
    <w:multiLevelType w:val="hybridMultilevel"/>
    <w:tmpl w:val="4D7C078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C2D43FE"/>
    <w:multiLevelType w:val="hybridMultilevel"/>
    <w:tmpl w:val="7BC6DEE0"/>
    <w:lvl w:ilvl="0" w:tplc="B370687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2"/>
  </w:num>
  <w:num w:numId="2">
    <w:abstractNumId w:val="1"/>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06BCE"/>
    <w:rsid w:val="00006BCE"/>
    <w:rsid w:val="00006DD8"/>
    <w:rsid w:val="00030A10"/>
    <w:rsid w:val="00040EAA"/>
    <w:rsid w:val="000731F9"/>
    <w:rsid w:val="00081BA4"/>
    <w:rsid w:val="000936FC"/>
    <w:rsid w:val="000942AD"/>
    <w:rsid w:val="000A7E14"/>
    <w:rsid w:val="000C2EE7"/>
    <w:rsid w:val="000D12C3"/>
    <w:rsid w:val="000E71CB"/>
    <w:rsid w:val="001055FC"/>
    <w:rsid w:val="00112746"/>
    <w:rsid w:val="001271F0"/>
    <w:rsid w:val="00194B6B"/>
    <w:rsid w:val="001B28E1"/>
    <w:rsid w:val="001F222C"/>
    <w:rsid w:val="001F3659"/>
    <w:rsid w:val="001F75DC"/>
    <w:rsid w:val="00223A5B"/>
    <w:rsid w:val="00225934"/>
    <w:rsid w:val="00231115"/>
    <w:rsid w:val="00243266"/>
    <w:rsid w:val="002465EC"/>
    <w:rsid w:val="00260BF4"/>
    <w:rsid w:val="002854B3"/>
    <w:rsid w:val="002A3118"/>
    <w:rsid w:val="002A4FBB"/>
    <w:rsid w:val="002C27F3"/>
    <w:rsid w:val="002E6DAB"/>
    <w:rsid w:val="002F249A"/>
    <w:rsid w:val="0030170C"/>
    <w:rsid w:val="00304426"/>
    <w:rsid w:val="003117CE"/>
    <w:rsid w:val="00322888"/>
    <w:rsid w:val="00332519"/>
    <w:rsid w:val="00346684"/>
    <w:rsid w:val="003652BF"/>
    <w:rsid w:val="00372473"/>
    <w:rsid w:val="003A207A"/>
    <w:rsid w:val="003B7642"/>
    <w:rsid w:val="003D55FE"/>
    <w:rsid w:val="003E4C2F"/>
    <w:rsid w:val="004307A0"/>
    <w:rsid w:val="00445271"/>
    <w:rsid w:val="00483DF1"/>
    <w:rsid w:val="004A5DFF"/>
    <w:rsid w:val="004C7ADF"/>
    <w:rsid w:val="004E1E17"/>
    <w:rsid w:val="005156EB"/>
    <w:rsid w:val="005A0A81"/>
    <w:rsid w:val="005D0BAC"/>
    <w:rsid w:val="005F0CAE"/>
    <w:rsid w:val="00684994"/>
    <w:rsid w:val="006F0344"/>
    <w:rsid w:val="006F26DC"/>
    <w:rsid w:val="007114FE"/>
    <w:rsid w:val="00715050"/>
    <w:rsid w:val="00731C19"/>
    <w:rsid w:val="007454A0"/>
    <w:rsid w:val="0077567C"/>
    <w:rsid w:val="00781FDD"/>
    <w:rsid w:val="007A6C56"/>
    <w:rsid w:val="007D5497"/>
    <w:rsid w:val="007F7AD6"/>
    <w:rsid w:val="00873894"/>
    <w:rsid w:val="00883F47"/>
    <w:rsid w:val="00885584"/>
    <w:rsid w:val="008933DE"/>
    <w:rsid w:val="008A189C"/>
    <w:rsid w:val="00935DF2"/>
    <w:rsid w:val="0094699C"/>
    <w:rsid w:val="00953EAC"/>
    <w:rsid w:val="00962086"/>
    <w:rsid w:val="00986A2E"/>
    <w:rsid w:val="009934B0"/>
    <w:rsid w:val="009C6E17"/>
    <w:rsid w:val="009D388E"/>
    <w:rsid w:val="00A61B8C"/>
    <w:rsid w:val="00A734C8"/>
    <w:rsid w:val="00A77C39"/>
    <w:rsid w:val="00A86978"/>
    <w:rsid w:val="00AA565A"/>
    <w:rsid w:val="00AA61EA"/>
    <w:rsid w:val="00AC39B2"/>
    <w:rsid w:val="00AE0982"/>
    <w:rsid w:val="00B06149"/>
    <w:rsid w:val="00B50ACF"/>
    <w:rsid w:val="00BE0D7D"/>
    <w:rsid w:val="00C26C6A"/>
    <w:rsid w:val="00C27AE5"/>
    <w:rsid w:val="00C7418E"/>
    <w:rsid w:val="00C74BCF"/>
    <w:rsid w:val="00CA575D"/>
    <w:rsid w:val="00CA6464"/>
    <w:rsid w:val="00CE4515"/>
    <w:rsid w:val="00CF5C9C"/>
    <w:rsid w:val="00D10D37"/>
    <w:rsid w:val="00D114C2"/>
    <w:rsid w:val="00D1248A"/>
    <w:rsid w:val="00D13300"/>
    <w:rsid w:val="00D501EE"/>
    <w:rsid w:val="00D722EF"/>
    <w:rsid w:val="00D76AA0"/>
    <w:rsid w:val="00D950F4"/>
    <w:rsid w:val="00DA1781"/>
    <w:rsid w:val="00DB032B"/>
    <w:rsid w:val="00DB0407"/>
    <w:rsid w:val="00DB628B"/>
    <w:rsid w:val="00DC7B1B"/>
    <w:rsid w:val="00DE12C9"/>
    <w:rsid w:val="00DF30A1"/>
    <w:rsid w:val="00E00ECB"/>
    <w:rsid w:val="00E57E53"/>
    <w:rsid w:val="00E6171B"/>
    <w:rsid w:val="00E80EDC"/>
    <w:rsid w:val="00EB2878"/>
    <w:rsid w:val="00EC5597"/>
    <w:rsid w:val="00EE0F92"/>
    <w:rsid w:val="00EF1A38"/>
    <w:rsid w:val="00F2662D"/>
    <w:rsid w:val="00F30BAF"/>
    <w:rsid w:val="00F31BE9"/>
    <w:rsid w:val="00F507FC"/>
    <w:rsid w:val="00F67DA3"/>
    <w:rsid w:val="00F7669D"/>
    <w:rsid w:val="00F814CA"/>
    <w:rsid w:val="00FD6E4B"/>
    <w:rsid w:val="00FF620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F0CAE"/>
  </w:style>
  <w:style w:type="paragraph" w:styleId="Nadpis3">
    <w:name w:val="heading 3"/>
    <w:basedOn w:val="Normlny"/>
    <w:next w:val="Normlny"/>
    <w:link w:val="Nadpis3Char"/>
    <w:qFormat/>
    <w:rsid w:val="00DF30A1"/>
    <w:pPr>
      <w:keepNext/>
      <w:spacing w:before="120" w:after="0" w:line="240" w:lineRule="atLeast"/>
      <w:jc w:val="center"/>
      <w:outlineLvl w:val="2"/>
    </w:pPr>
    <w:rPr>
      <w:rFonts w:ascii="Times New Roman" w:eastAsia="Times New Roman" w:hAnsi="Times New Roman" w:cs="Times New Roman"/>
      <w:b/>
      <w:bCs/>
      <w:snapToGrid w:val="0"/>
      <w:sz w:val="28"/>
      <w:szCs w:val="20"/>
      <w:lang w:eastAsia="cs-CZ"/>
    </w:rPr>
  </w:style>
  <w:style w:type="paragraph" w:styleId="Nadpis4">
    <w:name w:val="heading 4"/>
    <w:basedOn w:val="Normlny"/>
    <w:next w:val="Normlny"/>
    <w:link w:val="Nadpis4Char"/>
    <w:qFormat/>
    <w:rsid w:val="00DF30A1"/>
    <w:pPr>
      <w:keepNext/>
      <w:spacing w:before="120" w:after="0" w:line="240" w:lineRule="atLeast"/>
      <w:jc w:val="both"/>
      <w:outlineLvl w:val="3"/>
    </w:pPr>
    <w:rPr>
      <w:rFonts w:ascii="Times New Roman" w:eastAsia="Times New Roman" w:hAnsi="Times New Roman" w:cs="Times New Roman"/>
      <w:snapToGrid w:val="0"/>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501EE"/>
    <w:pPr>
      <w:ind w:left="720"/>
      <w:contextualSpacing/>
    </w:pPr>
  </w:style>
  <w:style w:type="table" w:styleId="Mriekatabuky">
    <w:name w:val="Table Grid"/>
    <w:basedOn w:val="Normlnatabuka"/>
    <w:uiPriority w:val="59"/>
    <w:rsid w:val="00731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unhideWhenUsed/>
    <w:rsid w:val="001B28E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8E1"/>
  </w:style>
  <w:style w:type="paragraph" w:styleId="Pta">
    <w:name w:val="footer"/>
    <w:basedOn w:val="Normlny"/>
    <w:link w:val="PtaChar"/>
    <w:uiPriority w:val="99"/>
    <w:unhideWhenUsed/>
    <w:rsid w:val="001B28E1"/>
    <w:pPr>
      <w:tabs>
        <w:tab w:val="center" w:pos="4536"/>
        <w:tab w:val="right" w:pos="9072"/>
      </w:tabs>
      <w:spacing w:after="0" w:line="240" w:lineRule="auto"/>
    </w:pPr>
  </w:style>
  <w:style w:type="character" w:customStyle="1" w:styleId="PtaChar">
    <w:name w:val="Päta Char"/>
    <w:basedOn w:val="Predvolenpsmoodseku"/>
    <w:link w:val="Pta"/>
    <w:uiPriority w:val="99"/>
    <w:rsid w:val="001B28E1"/>
  </w:style>
  <w:style w:type="paragraph" w:styleId="Textbubliny">
    <w:name w:val="Balloon Text"/>
    <w:basedOn w:val="Normlny"/>
    <w:link w:val="TextbublinyChar"/>
    <w:uiPriority w:val="99"/>
    <w:semiHidden/>
    <w:unhideWhenUsed/>
    <w:rsid w:val="00D76AA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6AA0"/>
    <w:rPr>
      <w:rFonts w:ascii="Tahoma" w:hAnsi="Tahoma" w:cs="Tahoma"/>
      <w:sz w:val="16"/>
      <w:szCs w:val="16"/>
    </w:rPr>
  </w:style>
  <w:style w:type="character" w:customStyle="1" w:styleId="Nadpis3Char">
    <w:name w:val="Nadpis 3 Char"/>
    <w:basedOn w:val="Predvolenpsmoodseku"/>
    <w:link w:val="Nadpis3"/>
    <w:rsid w:val="00DF30A1"/>
    <w:rPr>
      <w:rFonts w:ascii="Times New Roman" w:eastAsia="Times New Roman" w:hAnsi="Times New Roman" w:cs="Times New Roman"/>
      <w:b/>
      <w:bCs/>
      <w:snapToGrid w:val="0"/>
      <w:sz w:val="28"/>
      <w:szCs w:val="20"/>
      <w:lang w:eastAsia="cs-CZ"/>
    </w:rPr>
  </w:style>
  <w:style w:type="character" w:customStyle="1" w:styleId="Nadpis4Char">
    <w:name w:val="Nadpis 4 Char"/>
    <w:basedOn w:val="Predvolenpsmoodseku"/>
    <w:link w:val="Nadpis4"/>
    <w:rsid w:val="00DF30A1"/>
    <w:rPr>
      <w:rFonts w:ascii="Times New Roman" w:eastAsia="Times New Roman" w:hAnsi="Times New Roman" w:cs="Times New Roman"/>
      <w:snapToGrid w:val="0"/>
      <w:sz w:val="24"/>
      <w:szCs w:val="20"/>
      <w:lang w:eastAsia="cs-CZ"/>
    </w:rPr>
  </w:style>
  <w:style w:type="paragraph" w:styleId="Zkladntext">
    <w:name w:val="Body Text"/>
    <w:basedOn w:val="Normlny"/>
    <w:link w:val="ZkladntextChar"/>
    <w:rsid w:val="00DF30A1"/>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DF30A1"/>
    <w:rPr>
      <w:rFonts w:ascii="Times New Roman" w:eastAsia="Times New Roman" w:hAnsi="Times New Roman" w:cs="Times New Roman"/>
      <w:sz w:val="24"/>
      <w:szCs w:val="24"/>
      <w:lang w:eastAsia="sk-SK"/>
    </w:rPr>
  </w:style>
  <w:style w:type="paragraph" w:styleId="Oznaitext">
    <w:name w:val="Block Text"/>
    <w:basedOn w:val="Normlny"/>
    <w:rsid w:val="00DF30A1"/>
    <w:pPr>
      <w:spacing w:after="0" w:line="240" w:lineRule="auto"/>
      <w:ind w:left="426" w:right="365" w:hanging="426"/>
      <w:jc w:val="both"/>
    </w:pPr>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next w:val="Normlny"/>
    <w:link w:val="Nadpis3Char"/>
    <w:qFormat/>
    <w:rsid w:val="00DF30A1"/>
    <w:pPr>
      <w:keepNext/>
      <w:spacing w:before="120" w:after="0" w:line="240" w:lineRule="atLeast"/>
      <w:jc w:val="center"/>
      <w:outlineLvl w:val="2"/>
    </w:pPr>
    <w:rPr>
      <w:rFonts w:ascii="Times New Roman" w:eastAsia="Times New Roman" w:hAnsi="Times New Roman" w:cs="Times New Roman"/>
      <w:b/>
      <w:bCs/>
      <w:snapToGrid w:val="0"/>
      <w:sz w:val="28"/>
      <w:szCs w:val="20"/>
      <w:lang w:eastAsia="cs-CZ"/>
    </w:rPr>
  </w:style>
  <w:style w:type="paragraph" w:styleId="Nadpis4">
    <w:name w:val="heading 4"/>
    <w:basedOn w:val="Normlny"/>
    <w:next w:val="Normlny"/>
    <w:link w:val="Nadpis4Char"/>
    <w:qFormat/>
    <w:rsid w:val="00DF30A1"/>
    <w:pPr>
      <w:keepNext/>
      <w:spacing w:before="120" w:after="0" w:line="240" w:lineRule="atLeast"/>
      <w:jc w:val="both"/>
      <w:outlineLvl w:val="3"/>
    </w:pPr>
    <w:rPr>
      <w:rFonts w:ascii="Times New Roman" w:eastAsia="Times New Roman" w:hAnsi="Times New Roman" w:cs="Times New Roman"/>
      <w:snapToGrid w:val="0"/>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501EE"/>
    <w:pPr>
      <w:ind w:left="720"/>
      <w:contextualSpacing/>
    </w:pPr>
  </w:style>
  <w:style w:type="table" w:styleId="Mriekatabuky">
    <w:name w:val="Table Grid"/>
    <w:basedOn w:val="Normlnatabuka"/>
    <w:uiPriority w:val="59"/>
    <w:rsid w:val="00731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8E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8E1"/>
  </w:style>
  <w:style w:type="paragraph" w:styleId="Pta">
    <w:name w:val="footer"/>
    <w:basedOn w:val="Normlny"/>
    <w:link w:val="PtaChar"/>
    <w:uiPriority w:val="99"/>
    <w:unhideWhenUsed/>
    <w:rsid w:val="001B28E1"/>
    <w:pPr>
      <w:tabs>
        <w:tab w:val="center" w:pos="4536"/>
        <w:tab w:val="right" w:pos="9072"/>
      </w:tabs>
      <w:spacing w:after="0" w:line="240" w:lineRule="auto"/>
    </w:pPr>
  </w:style>
  <w:style w:type="character" w:customStyle="1" w:styleId="PtaChar">
    <w:name w:val="Päta Char"/>
    <w:basedOn w:val="Predvolenpsmoodseku"/>
    <w:link w:val="Pta"/>
    <w:uiPriority w:val="99"/>
    <w:rsid w:val="001B28E1"/>
  </w:style>
  <w:style w:type="paragraph" w:styleId="Textbubliny">
    <w:name w:val="Balloon Text"/>
    <w:basedOn w:val="Normlny"/>
    <w:link w:val="TextbublinyChar"/>
    <w:uiPriority w:val="99"/>
    <w:semiHidden/>
    <w:unhideWhenUsed/>
    <w:rsid w:val="00D76AA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6AA0"/>
    <w:rPr>
      <w:rFonts w:ascii="Tahoma" w:hAnsi="Tahoma" w:cs="Tahoma"/>
      <w:sz w:val="16"/>
      <w:szCs w:val="16"/>
    </w:rPr>
  </w:style>
  <w:style w:type="character" w:customStyle="1" w:styleId="Nadpis3Char">
    <w:name w:val="Nadpis 3 Char"/>
    <w:basedOn w:val="Predvolenpsmoodseku"/>
    <w:link w:val="Nadpis3"/>
    <w:rsid w:val="00DF30A1"/>
    <w:rPr>
      <w:rFonts w:ascii="Times New Roman" w:eastAsia="Times New Roman" w:hAnsi="Times New Roman" w:cs="Times New Roman"/>
      <w:b/>
      <w:bCs/>
      <w:snapToGrid w:val="0"/>
      <w:sz w:val="28"/>
      <w:szCs w:val="20"/>
      <w:lang w:eastAsia="cs-CZ"/>
    </w:rPr>
  </w:style>
  <w:style w:type="character" w:customStyle="1" w:styleId="Nadpis4Char">
    <w:name w:val="Nadpis 4 Char"/>
    <w:basedOn w:val="Predvolenpsmoodseku"/>
    <w:link w:val="Nadpis4"/>
    <w:rsid w:val="00DF30A1"/>
    <w:rPr>
      <w:rFonts w:ascii="Times New Roman" w:eastAsia="Times New Roman" w:hAnsi="Times New Roman" w:cs="Times New Roman"/>
      <w:snapToGrid w:val="0"/>
      <w:sz w:val="24"/>
      <w:szCs w:val="20"/>
      <w:lang w:eastAsia="cs-CZ"/>
    </w:rPr>
  </w:style>
  <w:style w:type="paragraph" w:styleId="Zkladntext">
    <w:name w:val="Body Text"/>
    <w:basedOn w:val="Normlny"/>
    <w:link w:val="ZkladntextChar"/>
    <w:rsid w:val="00DF30A1"/>
    <w:pPr>
      <w:spacing w:after="120" w:line="240" w:lineRule="auto"/>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DF30A1"/>
    <w:rPr>
      <w:rFonts w:ascii="Times New Roman" w:eastAsia="Times New Roman" w:hAnsi="Times New Roman" w:cs="Times New Roman"/>
      <w:sz w:val="24"/>
      <w:szCs w:val="24"/>
      <w:lang w:eastAsia="sk-SK"/>
    </w:rPr>
  </w:style>
  <w:style w:type="paragraph" w:styleId="Oznaitext">
    <w:name w:val="Block Text"/>
    <w:basedOn w:val="Normlny"/>
    <w:rsid w:val="00DF30A1"/>
    <w:pPr>
      <w:spacing w:after="0" w:line="240" w:lineRule="auto"/>
      <w:ind w:left="426" w:right="365" w:hanging="426"/>
      <w:jc w:val="both"/>
    </w:pPr>
    <w:rPr>
      <w:rFonts w:ascii="Times New Roman" w:eastAsia="Times New Roman" w:hAnsi="Times New Roman" w:cs="Times New Roman"/>
      <w:sz w:val="24"/>
      <w:szCs w:val="20"/>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19</Pages>
  <Words>5628</Words>
  <Characters>32086</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Lačoková Zdenka</dc:creator>
  <cp:lastModifiedBy>Obec Stará Myjava</cp:lastModifiedBy>
  <cp:revision>7</cp:revision>
  <cp:lastPrinted>2019-12-09T11:45:00Z</cp:lastPrinted>
  <dcterms:created xsi:type="dcterms:W3CDTF">2019-11-26T14:29:00Z</dcterms:created>
  <dcterms:modified xsi:type="dcterms:W3CDTF">2019-12-09T11:45:00Z</dcterms:modified>
</cp:coreProperties>
</file>